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18" w:rsidRPr="00365315" w:rsidRDefault="00A51418" w:rsidP="00A51418">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Pr>
          <w:rFonts w:ascii="Arial" w:hAnsi="Arial" w:cs="Arial"/>
          <w:b/>
          <w:sz w:val="28"/>
          <w:szCs w:val="28"/>
        </w:rPr>
        <w:t>345</w:t>
      </w:r>
    </w:p>
    <w:p w:rsidR="00A51418" w:rsidRDefault="00A51418" w:rsidP="00A51418">
      <w:pPr>
        <w:jc w:val="center"/>
        <w:rPr>
          <w:rFonts w:ascii="Arial" w:hAnsi="Arial" w:cs="Arial"/>
          <w:b/>
          <w:sz w:val="28"/>
          <w:szCs w:val="28"/>
        </w:rPr>
      </w:pPr>
    </w:p>
    <w:p w:rsidR="00A51418" w:rsidRPr="00365315" w:rsidRDefault="00A51418" w:rsidP="00A51418">
      <w:pPr>
        <w:jc w:val="center"/>
        <w:rPr>
          <w:rFonts w:ascii="Arial" w:hAnsi="Arial" w:cs="Arial"/>
          <w:b/>
          <w:sz w:val="28"/>
          <w:szCs w:val="28"/>
        </w:rPr>
      </w:pPr>
      <w:r w:rsidRPr="00365315">
        <w:rPr>
          <w:rFonts w:ascii="Arial" w:hAnsi="Arial" w:cs="Arial"/>
          <w:b/>
          <w:sz w:val="28"/>
          <w:szCs w:val="28"/>
        </w:rPr>
        <w:t>LEGISLATIVE ASSEMBLY OF THE NORTHERN TERRITORY</w:t>
      </w:r>
    </w:p>
    <w:p w:rsidR="00A51418" w:rsidRPr="00365315" w:rsidRDefault="00A51418" w:rsidP="00A51418">
      <w:pPr>
        <w:jc w:val="center"/>
        <w:rPr>
          <w:rFonts w:ascii="Arial" w:hAnsi="Arial" w:cs="Arial"/>
          <w:b/>
          <w:sz w:val="28"/>
          <w:szCs w:val="28"/>
        </w:rPr>
      </w:pPr>
    </w:p>
    <w:p w:rsidR="00A51418" w:rsidRPr="00A51418" w:rsidRDefault="00A51418" w:rsidP="00A51418">
      <w:pPr>
        <w:jc w:val="center"/>
        <w:rPr>
          <w:rFonts w:ascii="Arial" w:hAnsi="Arial" w:cs="Arial"/>
          <w:b/>
          <w:sz w:val="24"/>
          <w:szCs w:val="24"/>
        </w:rPr>
      </w:pPr>
      <w:r w:rsidRPr="00A51418">
        <w:rPr>
          <w:rFonts w:ascii="Arial" w:hAnsi="Arial" w:cs="Arial"/>
          <w:b/>
          <w:sz w:val="24"/>
          <w:szCs w:val="24"/>
        </w:rPr>
        <w:t>WRITTEN QUESTION</w:t>
      </w:r>
    </w:p>
    <w:p w:rsidR="00A51418" w:rsidRPr="00A51418" w:rsidRDefault="00A51418" w:rsidP="00A51418">
      <w:pPr>
        <w:pStyle w:val="Header"/>
        <w:ind w:left="141" w:right="850"/>
        <w:jc w:val="both"/>
        <w:rPr>
          <w:rFonts w:ascii="Arial" w:hAnsi="Arial"/>
          <w:sz w:val="24"/>
          <w:szCs w:val="24"/>
        </w:rPr>
      </w:pPr>
    </w:p>
    <w:p w:rsidR="00A51418" w:rsidRPr="00A51418" w:rsidRDefault="00A51418" w:rsidP="00A51418">
      <w:pPr>
        <w:ind w:left="426" w:right="567"/>
        <w:jc w:val="both"/>
        <w:rPr>
          <w:rFonts w:ascii="Arial" w:hAnsi="Arial" w:cs="Arial"/>
          <w:sz w:val="24"/>
          <w:szCs w:val="24"/>
        </w:rPr>
      </w:pPr>
      <w:r w:rsidRPr="00A51418">
        <w:rPr>
          <w:rFonts w:ascii="Arial" w:hAnsi="Arial" w:cs="Arial"/>
          <w:sz w:val="24"/>
          <w:szCs w:val="24"/>
        </w:rPr>
        <w:t xml:space="preserve">Mr Giles to the Minister for Indigenous Policy, in relation to the portfolio areas with the Aboriginal Areas Protection Authority.  </w:t>
      </w:r>
    </w:p>
    <w:p w:rsidR="00A51418" w:rsidRPr="00A51418" w:rsidRDefault="00A51418" w:rsidP="00A51418">
      <w:pPr>
        <w:ind w:right="567"/>
        <w:jc w:val="both"/>
        <w:rPr>
          <w:rFonts w:ascii="Arial" w:hAnsi="Arial" w:cs="Arial"/>
          <w:sz w:val="24"/>
          <w:szCs w:val="24"/>
        </w:rPr>
      </w:pPr>
    </w:p>
    <w:p w:rsidR="00A51418" w:rsidRPr="00A51418" w:rsidRDefault="00A51418" w:rsidP="00A51418">
      <w:pPr>
        <w:ind w:left="426" w:right="567"/>
        <w:jc w:val="center"/>
        <w:rPr>
          <w:rFonts w:ascii="Arial" w:hAnsi="Arial" w:cs="Arial"/>
          <w:b/>
          <w:sz w:val="24"/>
          <w:szCs w:val="24"/>
        </w:rPr>
      </w:pPr>
      <w:r w:rsidRPr="00A51418">
        <w:rPr>
          <w:rFonts w:ascii="Arial" w:hAnsi="Arial" w:cs="Arial"/>
          <w:b/>
          <w:sz w:val="24"/>
          <w:szCs w:val="24"/>
        </w:rPr>
        <w:t>Aboriginal Areas Protection Authority</w:t>
      </w:r>
    </w:p>
    <w:p w:rsidR="00A51418" w:rsidRPr="00A51418" w:rsidRDefault="00A51418" w:rsidP="00784A45">
      <w:pPr>
        <w:ind w:left="96" w:right="567"/>
        <w:jc w:val="both"/>
        <w:rPr>
          <w:rFonts w:ascii="Arial" w:hAnsi="Arial" w:cs="Arial"/>
          <w:b/>
          <w:bCs/>
          <w:sz w:val="24"/>
          <w:szCs w:val="24"/>
        </w:rPr>
      </w:pPr>
    </w:p>
    <w:p w:rsidR="00A51418" w:rsidRDefault="00A51418" w:rsidP="00784A45">
      <w:pPr>
        <w:ind w:left="96" w:right="567"/>
        <w:jc w:val="both"/>
        <w:rPr>
          <w:rFonts w:ascii="Arial" w:hAnsi="Arial" w:cs="Arial"/>
          <w:b/>
          <w:bCs/>
        </w:rPr>
      </w:pPr>
    </w:p>
    <w:p w:rsidR="003D27D4" w:rsidRDefault="00784A45" w:rsidP="00784A45">
      <w:pPr>
        <w:ind w:left="96" w:right="567"/>
        <w:jc w:val="both"/>
        <w:rPr>
          <w:rFonts w:ascii="Arial" w:hAnsi="Arial" w:cs="Arial"/>
          <w:b/>
          <w:bCs/>
        </w:rPr>
      </w:pPr>
      <w:r>
        <w:rPr>
          <w:rFonts w:ascii="Arial" w:hAnsi="Arial" w:cs="Arial"/>
          <w:b/>
          <w:bCs/>
        </w:rPr>
        <w:t>HR Questions:</w:t>
      </w:r>
    </w:p>
    <w:p w:rsidR="00A51418" w:rsidRDefault="00A51418" w:rsidP="00784A45">
      <w:pPr>
        <w:ind w:left="96" w:right="567"/>
        <w:jc w:val="both"/>
        <w:rPr>
          <w:rFonts w:ascii="Arial" w:hAnsi="Arial" w:cs="Arial"/>
          <w:b/>
          <w:bCs/>
        </w:rPr>
      </w:pPr>
    </w:p>
    <w:p w:rsidR="00784A45" w:rsidRPr="001842D0" w:rsidRDefault="00784A45" w:rsidP="00784A45">
      <w:pPr>
        <w:numPr>
          <w:ilvl w:val="0"/>
          <w:numId w:val="1"/>
        </w:numPr>
        <w:ind w:left="390" w:right="567"/>
        <w:jc w:val="both"/>
        <w:rPr>
          <w:rFonts w:ascii="Arial" w:hAnsi="Arial" w:cs="Arial"/>
          <w:b/>
        </w:rPr>
      </w:pPr>
      <w:r w:rsidRPr="001842D0">
        <w:rPr>
          <w:rFonts w:ascii="Arial" w:hAnsi="Arial" w:cs="Arial"/>
          <w:b/>
        </w:rPr>
        <w:t>What is the NTG FTE Cap for your Agency.</w:t>
      </w:r>
    </w:p>
    <w:p w:rsidR="00A51418" w:rsidRDefault="00A51418" w:rsidP="000E769E">
      <w:pPr>
        <w:ind w:left="720" w:right="567"/>
        <w:jc w:val="both"/>
        <w:rPr>
          <w:rFonts w:ascii="Arial" w:hAnsi="Arial" w:cs="Arial"/>
        </w:rPr>
      </w:pPr>
    </w:p>
    <w:p w:rsidR="00784A45" w:rsidRDefault="00A51418" w:rsidP="000E769E">
      <w:pPr>
        <w:ind w:left="720" w:right="567"/>
        <w:jc w:val="both"/>
        <w:rPr>
          <w:rFonts w:ascii="Arial" w:hAnsi="Arial" w:cs="Arial"/>
        </w:rPr>
      </w:pPr>
      <w:r>
        <w:rPr>
          <w:rFonts w:ascii="Arial" w:hAnsi="Arial" w:cs="Arial"/>
        </w:rPr>
        <w:t xml:space="preserve">Answer: </w:t>
      </w:r>
      <w:r w:rsidR="0026201A">
        <w:rPr>
          <w:rFonts w:ascii="Arial" w:hAnsi="Arial" w:cs="Arial"/>
        </w:rPr>
        <w:t>34</w:t>
      </w:r>
    </w:p>
    <w:p w:rsidR="003D27D4" w:rsidRDefault="003D27D4" w:rsidP="00784A45">
      <w:pPr>
        <w:ind w:left="390" w:right="567"/>
        <w:jc w:val="both"/>
        <w:rPr>
          <w:rFonts w:ascii="Arial" w:hAnsi="Arial" w:cs="Arial"/>
        </w:rPr>
      </w:pPr>
    </w:p>
    <w:p w:rsidR="00784A45" w:rsidRDefault="00784A45" w:rsidP="00784A45">
      <w:pPr>
        <w:numPr>
          <w:ilvl w:val="0"/>
          <w:numId w:val="1"/>
        </w:numPr>
        <w:ind w:left="390" w:right="567"/>
        <w:jc w:val="both"/>
        <w:rPr>
          <w:rFonts w:ascii="Arial" w:hAnsi="Arial" w:cs="Arial"/>
          <w:b/>
        </w:rPr>
      </w:pPr>
      <w:r w:rsidRPr="001842D0">
        <w:rPr>
          <w:rFonts w:ascii="Arial" w:hAnsi="Arial" w:cs="Arial"/>
          <w:b/>
        </w:rPr>
        <w:t>At Pay day 20, 28 March 2012, what is the current FTE staffing of the department, by level.</w:t>
      </w:r>
    </w:p>
    <w:p w:rsidR="00A51418" w:rsidRDefault="00A51418" w:rsidP="00A51418">
      <w:pPr>
        <w:ind w:right="567"/>
        <w:jc w:val="both"/>
        <w:rPr>
          <w:rFonts w:ascii="Arial" w:hAnsi="Arial" w:cs="Arial"/>
          <w:b/>
        </w:rPr>
      </w:pPr>
    </w:p>
    <w:p w:rsidR="00A51418" w:rsidRDefault="00A51418" w:rsidP="00A51418">
      <w:pPr>
        <w:ind w:right="567" w:firstLine="390"/>
        <w:jc w:val="both"/>
        <w:rPr>
          <w:rFonts w:ascii="Arial" w:hAnsi="Arial" w:cs="Arial"/>
        </w:rPr>
      </w:pPr>
      <w:r>
        <w:rPr>
          <w:rFonts w:ascii="Arial" w:hAnsi="Arial" w:cs="Arial"/>
        </w:rPr>
        <w:t>Answer:</w:t>
      </w:r>
    </w:p>
    <w:p w:rsidR="00A51418" w:rsidRPr="001842D0" w:rsidRDefault="00A51418" w:rsidP="00A51418">
      <w:pPr>
        <w:ind w:right="567" w:firstLine="390"/>
        <w:jc w:val="both"/>
        <w:rPr>
          <w:rFonts w:ascii="Arial" w:hAnsi="Arial" w:cs="Arial"/>
          <w:b/>
        </w:rPr>
      </w:pPr>
    </w:p>
    <w:p w:rsidR="00784A45" w:rsidRDefault="00F51F00" w:rsidP="00784A45">
      <w:pPr>
        <w:pStyle w:val="ListParagraph"/>
        <w:ind w:left="390"/>
        <w:rPr>
          <w:rFonts w:ascii="Arial" w:hAnsi="Arial" w:cs="Arial"/>
          <w:sz w:val="24"/>
          <w:szCs w:val="24"/>
        </w:rPr>
      </w:pPr>
      <w:r>
        <w:rPr>
          <w:rFonts w:ascii="Arial" w:hAnsi="Arial" w:cs="Arial"/>
          <w:noProof/>
          <w:sz w:val="24"/>
          <w:szCs w:val="24"/>
        </w:rPr>
        <w:drawing>
          <wp:inline distT="0" distB="0" distL="0" distR="0">
            <wp:extent cx="5731510" cy="4202200"/>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4202200"/>
                    </a:xfrm>
                    <a:prstGeom prst="rect">
                      <a:avLst/>
                    </a:prstGeom>
                    <a:noFill/>
                    <a:ln>
                      <a:noFill/>
                    </a:ln>
                  </pic:spPr>
                </pic:pic>
              </a:graphicData>
            </a:graphic>
          </wp:inline>
        </w:drawing>
      </w:r>
    </w:p>
    <w:p w:rsidR="00F51F00" w:rsidRDefault="00F51F00" w:rsidP="00784A45">
      <w:pPr>
        <w:pStyle w:val="ListParagraph"/>
        <w:ind w:left="390"/>
        <w:rPr>
          <w:rFonts w:ascii="Arial" w:hAnsi="Arial" w:cs="Arial"/>
          <w:sz w:val="24"/>
          <w:szCs w:val="24"/>
        </w:rPr>
      </w:pPr>
      <w:r>
        <w:rPr>
          <w:rFonts w:ascii="Arial" w:hAnsi="Arial" w:cs="Arial"/>
          <w:noProof/>
          <w:sz w:val="24"/>
          <w:szCs w:val="24"/>
        </w:rPr>
        <w:drawing>
          <wp:inline distT="0" distB="0" distL="0" distR="0">
            <wp:extent cx="5730936" cy="504967"/>
            <wp:effectExtent l="19050" t="0" r="311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505018"/>
                    </a:xfrm>
                    <a:prstGeom prst="rect">
                      <a:avLst/>
                    </a:prstGeom>
                    <a:noFill/>
                    <a:ln>
                      <a:noFill/>
                    </a:ln>
                  </pic:spPr>
                </pic:pic>
              </a:graphicData>
            </a:graphic>
          </wp:inline>
        </w:drawing>
      </w:r>
    </w:p>
    <w:p w:rsidR="003D27D4" w:rsidRDefault="003D27D4" w:rsidP="00784A45">
      <w:pPr>
        <w:pStyle w:val="ListParagraph"/>
        <w:ind w:left="390"/>
        <w:rPr>
          <w:rFonts w:ascii="Arial" w:hAnsi="Arial" w:cs="Arial"/>
          <w:sz w:val="24"/>
          <w:szCs w:val="24"/>
        </w:rPr>
      </w:pPr>
    </w:p>
    <w:p w:rsidR="00784A45" w:rsidRPr="001842D0" w:rsidRDefault="00784A45" w:rsidP="00784A45">
      <w:pPr>
        <w:numPr>
          <w:ilvl w:val="0"/>
          <w:numId w:val="1"/>
        </w:numPr>
        <w:ind w:left="390" w:right="567"/>
        <w:jc w:val="both"/>
        <w:rPr>
          <w:rFonts w:ascii="Arial" w:hAnsi="Arial" w:cs="Arial"/>
          <w:b/>
          <w:sz w:val="24"/>
          <w:szCs w:val="24"/>
        </w:rPr>
      </w:pPr>
      <w:r w:rsidRPr="001842D0">
        <w:rPr>
          <w:rFonts w:ascii="Arial" w:hAnsi="Arial" w:cs="Arial"/>
          <w:b/>
        </w:rPr>
        <w:lastRenderedPageBreak/>
        <w:t>Is this figure in line with the NTG FTE Cap.</w:t>
      </w:r>
    </w:p>
    <w:p w:rsidR="00784A45" w:rsidRPr="00A51418" w:rsidRDefault="00784A45" w:rsidP="00784A45">
      <w:pPr>
        <w:numPr>
          <w:ilvl w:val="0"/>
          <w:numId w:val="2"/>
        </w:numPr>
        <w:ind w:left="750" w:right="567"/>
        <w:jc w:val="both"/>
        <w:rPr>
          <w:rFonts w:ascii="Arial" w:hAnsi="Arial" w:cs="Arial"/>
          <w:b/>
          <w:sz w:val="24"/>
          <w:szCs w:val="24"/>
        </w:rPr>
      </w:pPr>
      <w:r w:rsidRPr="001842D0">
        <w:rPr>
          <w:rFonts w:ascii="Arial" w:hAnsi="Arial" w:cs="Arial"/>
          <w:b/>
        </w:rPr>
        <w:t>If not, please explain</w:t>
      </w:r>
    </w:p>
    <w:p w:rsidR="00A51418" w:rsidRDefault="00A51418" w:rsidP="000E769E">
      <w:pPr>
        <w:ind w:left="720" w:right="567"/>
        <w:jc w:val="both"/>
        <w:rPr>
          <w:rFonts w:ascii="Arial" w:hAnsi="Arial" w:cs="Arial"/>
        </w:rPr>
      </w:pPr>
    </w:p>
    <w:p w:rsidR="00F51F00" w:rsidRDefault="00A51418" w:rsidP="000E769E">
      <w:pPr>
        <w:ind w:left="720" w:right="567"/>
        <w:jc w:val="both"/>
        <w:rPr>
          <w:rFonts w:ascii="Arial" w:hAnsi="Arial" w:cs="Arial"/>
          <w:sz w:val="24"/>
          <w:szCs w:val="24"/>
        </w:rPr>
      </w:pPr>
      <w:r>
        <w:rPr>
          <w:rFonts w:ascii="Arial" w:hAnsi="Arial" w:cs="Arial"/>
        </w:rPr>
        <w:t xml:space="preserve">Answer: </w:t>
      </w:r>
      <w:r w:rsidR="00F51F00">
        <w:rPr>
          <w:rFonts w:ascii="Arial" w:hAnsi="Arial" w:cs="Arial"/>
        </w:rPr>
        <w:t>Yes, this figure is in line with the Agency’s FTE Cap.</w:t>
      </w:r>
    </w:p>
    <w:p w:rsidR="00784A45" w:rsidRDefault="00784A45" w:rsidP="00784A45">
      <w:pPr>
        <w:ind w:right="567"/>
        <w:jc w:val="both"/>
        <w:rPr>
          <w:rFonts w:ascii="Arial" w:hAnsi="Arial" w:cs="Arial"/>
        </w:rPr>
      </w:pPr>
    </w:p>
    <w:p w:rsidR="00784A45" w:rsidRPr="001A52E4" w:rsidRDefault="00784A45" w:rsidP="00784A45">
      <w:pPr>
        <w:numPr>
          <w:ilvl w:val="0"/>
          <w:numId w:val="1"/>
        </w:numPr>
        <w:ind w:left="390" w:right="567"/>
        <w:jc w:val="both"/>
        <w:rPr>
          <w:rFonts w:ascii="Arial" w:hAnsi="Arial" w:cs="Arial"/>
          <w:b/>
        </w:rPr>
      </w:pPr>
      <w:r w:rsidRPr="001A52E4">
        <w:rPr>
          <w:rFonts w:ascii="Arial" w:hAnsi="Arial" w:cs="Arial"/>
          <w:b/>
        </w:rPr>
        <w:t>At Pay day 20, 28 March 2012, how many funded permanent positions are there in your department.</w:t>
      </w:r>
    </w:p>
    <w:p w:rsidR="00A51418" w:rsidRDefault="00A51418" w:rsidP="000E769E">
      <w:pPr>
        <w:ind w:left="720" w:right="567"/>
        <w:jc w:val="both"/>
        <w:rPr>
          <w:rFonts w:ascii="Arial" w:hAnsi="Arial" w:cs="Arial"/>
        </w:rPr>
      </w:pPr>
    </w:p>
    <w:p w:rsidR="00F51F00" w:rsidRPr="00F51F00" w:rsidRDefault="00A51418" w:rsidP="000E769E">
      <w:pPr>
        <w:ind w:left="720" w:right="567"/>
        <w:jc w:val="both"/>
        <w:rPr>
          <w:rFonts w:ascii="Arial" w:hAnsi="Arial" w:cs="Arial"/>
        </w:rPr>
      </w:pPr>
      <w:r>
        <w:rPr>
          <w:rFonts w:ascii="Arial" w:hAnsi="Arial" w:cs="Arial"/>
        </w:rPr>
        <w:t xml:space="preserve">Answer: </w:t>
      </w:r>
      <w:r w:rsidR="00C75594">
        <w:rPr>
          <w:rFonts w:ascii="Arial" w:hAnsi="Arial" w:cs="Arial"/>
        </w:rPr>
        <w:t>29</w:t>
      </w:r>
    </w:p>
    <w:p w:rsidR="00751C09" w:rsidRDefault="00751C09" w:rsidP="00784A45">
      <w:pPr>
        <w:ind w:right="567"/>
        <w:jc w:val="both"/>
        <w:rPr>
          <w:rFonts w:ascii="Arial" w:hAnsi="Arial" w:cs="Arial"/>
        </w:rPr>
      </w:pPr>
    </w:p>
    <w:p w:rsidR="00784A45" w:rsidRPr="00751C09" w:rsidRDefault="00784A45" w:rsidP="00784A45">
      <w:pPr>
        <w:numPr>
          <w:ilvl w:val="0"/>
          <w:numId w:val="1"/>
        </w:numPr>
        <w:ind w:left="390" w:right="567"/>
        <w:jc w:val="both"/>
        <w:rPr>
          <w:rFonts w:ascii="Arial" w:hAnsi="Arial" w:cs="Arial"/>
          <w:b/>
        </w:rPr>
      </w:pPr>
      <w:r w:rsidRPr="00751C09">
        <w:rPr>
          <w:rFonts w:ascii="Arial" w:hAnsi="Arial" w:cs="Arial"/>
          <w:b/>
        </w:rPr>
        <w:t>At Pay day 20, 28 March 2012, how many of these positions were nominally filled and how many were filled by persons acting in positions or are temporary appointments.</w:t>
      </w:r>
    </w:p>
    <w:p w:rsidR="00784A45" w:rsidRPr="00A51418" w:rsidRDefault="00784A45" w:rsidP="00751C09">
      <w:pPr>
        <w:numPr>
          <w:ilvl w:val="0"/>
          <w:numId w:val="2"/>
        </w:numPr>
        <w:ind w:left="750" w:right="567"/>
        <w:jc w:val="both"/>
        <w:rPr>
          <w:rFonts w:ascii="Arial" w:hAnsi="Arial" w:cs="Arial"/>
          <w:b/>
          <w:sz w:val="24"/>
          <w:szCs w:val="24"/>
        </w:rPr>
      </w:pPr>
      <w:r w:rsidRPr="000E769E">
        <w:rPr>
          <w:rFonts w:ascii="Arial" w:hAnsi="Arial" w:cs="Arial"/>
          <w:b/>
        </w:rPr>
        <w:t>Please separate by permanent/temporary/acting by level</w:t>
      </w:r>
    </w:p>
    <w:p w:rsidR="00A51418" w:rsidRDefault="00A51418" w:rsidP="00A51418">
      <w:pPr>
        <w:ind w:right="567"/>
        <w:jc w:val="both"/>
        <w:rPr>
          <w:rFonts w:ascii="Arial" w:hAnsi="Arial" w:cs="Arial"/>
          <w:b/>
        </w:rPr>
      </w:pPr>
    </w:p>
    <w:p w:rsidR="00A51418" w:rsidRPr="00751C09" w:rsidRDefault="00A51418" w:rsidP="00A51418">
      <w:pPr>
        <w:ind w:right="567" w:firstLine="720"/>
        <w:jc w:val="both"/>
        <w:rPr>
          <w:rFonts w:ascii="Arial" w:hAnsi="Arial" w:cs="Arial"/>
          <w:b/>
          <w:sz w:val="24"/>
          <w:szCs w:val="24"/>
        </w:rPr>
      </w:pPr>
      <w:r>
        <w:rPr>
          <w:rFonts w:ascii="Arial" w:hAnsi="Arial" w:cs="Arial"/>
        </w:rPr>
        <w:t xml:space="preserve">Answer: </w:t>
      </w:r>
      <w:r>
        <w:rPr>
          <w:rFonts w:ascii="Arial" w:hAnsi="Arial" w:cs="Arial"/>
          <w:b/>
        </w:rPr>
        <w:t xml:space="preserve"> </w:t>
      </w:r>
    </w:p>
    <w:p w:rsidR="00225B7D" w:rsidRDefault="00225B7D" w:rsidP="00784A45">
      <w:pPr>
        <w:ind w:left="237" w:right="567"/>
        <w:jc w:val="both"/>
        <w:rPr>
          <w:rFonts w:ascii="Arial" w:hAnsi="Arial" w:cs="Arial"/>
        </w:rPr>
      </w:pPr>
    </w:p>
    <w:p w:rsidR="00751C09" w:rsidRDefault="00751C09" w:rsidP="00784A45">
      <w:pPr>
        <w:ind w:left="237" w:right="567"/>
        <w:jc w:val="both"/>
        <w:rPr>
          <w:rFonts w:ascii="Arial" w:hAnsi="Arial" w:cs="Arial"/>
        </w:rPr>
      </w:pPr>
      <w:r>
        <w:rPr>
          <w:rFonts w:ascii="Arial" w:hAnsi="Arial" w:cs="Arial"/>
          <w:noProof/>
        </w:rPr>
        <w:drawing>
          <wp:inline distT="0" distB="0" distL="0" distR="0">
            <wp:extent cx="5731510" cy="381450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814503"/>
                    </a:xfrm>
                    <a:prstGeom prst="rect">
                      <a:avLst/>
                    </a:prstGeom>
                    <a:noFill/>
                    <a:ln>
                      <a:noFill/>
                    </a:ln>
                  </pic:spPr>
                </pic:pic>
              </a:graphicData>
            </a:graphic>
          </wp:inline>
        </w:drawing>
      </w:r>
    </w:p>
    <w:p w:rsidR="00751C09" w:rsidRDefault="00751C09" w:rsidP="00784A45">
      <w:pPr>
        <w:ind w:left="237" w:right="567"/>
        <w:jc w:val="both"/>
        <w:rPr>
          <w:rFonts w:ascii="Arial" w:hAnsi="Arial" w:cs="Arial"/>
        </w:rPr>
      </w:pPr>
    </w:p>
    <w:p w:rsidR="00225B7D" w:rsidRDefault="00225B7D" w:rsidP="00784A45">
      <w:pPr>
        <w:ind w:left="237" w:right="567"/>
        <w:jc w:val="both"/>
        <w:rPr>
          <w:rFonts w:ascii="Arial" w:hAnsi="Arial" w:cs="Arial"/>
        </w:rPr>
      </w:pPr>
      <w:r>
        <w:rPr>
          <w:rFonts w:ascii="Arial" w:hAnsi="Arial" w:cs="Arial"/>
        </w:rPr>
        <w:t>Note:</w:t>
      </w:r>
    </w:p>
    <w:p w:rsidR="00225B7D" w:rsidRDefault="00225B7D" w:rsidP="00784A45">
      <w:pPr>
        <w:ind w:left="237" w:right="567"/>
        <w:jc w:val="both"/>
        <w:rPr>
          <w:rFonts w:ascii="Arial" w:hAnsi="Arial" w:cs="Arial"/>
        </w:rPr>
      </w:pPr>
      <w:r>
        <w:rPr>
          <w:rFonts w:ascii="Arial" w:hAnsi="Arial" w:cs="Arial"/>
          <w:noProof/>
        </w:rPr>
        <w:drawing>
          <wp:inline distT="0" distB="0" distL="0" distR="0">
            <wp:extent cx="5731510" cy="143413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434136"/>
                    </a:xfrm>
                    <a:prstGeom prst="rect">
                      <a:avLst/>
                    </a:prstGeom>
                    <a:noFill/>
                    <a:ln>
                      <a:noFill/>
                    </a:ln>
                  </pic:spPr>
                </pic:pic>
              </a:graphicData>
            </a:graphic>
          </wp:inline>
        </w:drawing>
      </w:r>
    </w:p>
    <w:p w:rsidR="00B35563" w:rsidRDefault="00B35563" w:rsidP="00784A45">
      <w:pPr>
        <w:ind w:left="237" w:right="567"/>
        <w:jc w:val="both"/>
        <w:rPr>
          <w:rFonts w:ascii="Arial" w:hAnsi="Arial" w:cs="Arial"/>
        </w:rPr>
      </w:pPr>
    </w:p>
    <w:p w:rsidR="00947B33" w:rsidRDefault="00947B33" w:rsidP="00947B33">
      <w:pPr>
        <w:ind w:left="30" w:right="567"/>
        <w:jc w:val="both"/>
        <w:rPr>
          <w:rFonts w:ascii="Arial" w:hAnsi="Arial" w:cs="Arial"/>
          <w:b/>
        </w:rPr>
      </w:pPr>
    </w:p>
    <w:p w:rsidR="00784A45" w:rsidRPr="001842D0" w:rsidRDefault="00784A45" w:rsidP="00784A45">
      <w:pPr>
        <w:numPr>
          <w:ilvl w:val="0"/>
          <w:numId w:val="1"/>
        </w:numPr>
        <w:ind w:left="390" w:right="567"/>
        <w:jc w:val="both"/>
        <w:rPr>
          <w:rFonts w:ascii="Arial" w:hAnsi="Arial" w:cs="Arial"/>
          <w:b/>
        </w:rPr>
      </w:pPr>
      <w:r w:rsidRPr="001842D0">
        <w:rPr>
          <w:rFonts w:ascii="Arial" w:hAnsi="Arial" w:cs="Arial"/>
          <w:b/>
        </w:rPr>
        <w:lastRenderedPageBreak/>
        <w:t>In the period 01 July 2011 to 31 March 2012, what was the turnover rate of staff in the Agency.</w:t>
      </w:r>
    </w:p>
    <w:p w:rsidR="00A51418" w:rsidRDefault="00A51418" w:rsidP="000E769E">
      <w:pPr>
        <w:ind w:left="720" w:right="567"/>
        <w:jc w:val="both"/>
        <w:rPr>
          <w:rFonts w:ascii="Arial" w:hAnsi="Arial" w:cs="Arial"/>
        </w:rPr>
      </w:pPr>
    </w:p>
    <w:p w:rsidR="00784A45" w:rsidRDefault="00A51418" w:rsidP="000E769E">
      <w:pPr>
        <w:ind w:left="720" w:right="567"/>
        <w:jc w:val="both"/>
        <w:rPr>
          <w:rFonts w:ascii="Arial" w:hAnsi="Arial" w:cs="Arial"/>
        </w:rPr>
      </w:pPr>
      <w:r>
        <w:rPr>
          <w:rFonts w:ascii="Arial" w:hAnsi="Arial" w:cs="Arial"/>
        </w:rPr>
        <w:t xml:space="preserve">Answer: </w:t>
      </w:r>
      <w:r w:rsidR="00681619">
        <w:rPr>
          <w:rFonts w:ascii="Arial" w:hAnsi="Arial" w:cs="Arial"/>
        </w:rPr>
        <w:t>42.85%</w:t>
      </w:r>
    </w:p>
    <w:p w:rsidR="00681619" w:rsidRDefault="00681619" w:rsidP="00784A45">
      <w:pPr>
        <w:ind w:left="237" w:right="567"/>
        <w:jc w:val="both"/>
        <w:rPr>
          <w:rFonts w:ascii="Arial" w:hAnsi="Arial" w:cs="Arial"/>
        </w:rPr>
      </w:pPr>
    </w:p>
    <w:p w:rsidR="00751C09" w:rsidRDefault="00751C09" w:rsidP="00784A45">
      <w:pPr>
        <w:ind w:left="237" w:right="567"/>
        <w:jc w:val="both"/>
        <w:rPr>
          <w:rFonts w:ascii="Arial" w:hAnsi="Arial" w:cs="Arial"/>
        </w:rPr>
      </w:pPr>
    </w:p>
    <w:p w:rsidR="00784A45" w:rsidRDefault="00A51418" w:rsidP="00784A45">
      <w:pPr>
        <w:numPr>
          <w:ilvl w:val="0"/>
          <w:numId w:val="1"/>
        </w:numPr>
        <w:ind w:left="390" w:right="567"/>
        <w:jc w:val="both"/>
        <w:rPr>
          <w:rFonts w:ascii="Arial" w:hAnsi="Arial" w:cs="Arial"/>
          <w:b/>
        </w:rPr>
      </w:pPr>
      <w:r>
        <w:rPr>
          <w:rFonts w:ascii="Arial" w:hAnsi="Arial" w:cs="Arial"/>
          <w:b/>
        </w:rPr>
        <w:t>W</w:t>
      </w:r>
      <w:r w:rsidR="00784A45" w:rsidRPr="001842D0">
        <w:rPr>
          <w:rFonts w:ascii="Arial" w:hAnsi="Arial" w:cs="Arial"/>
          <w:b/>
        </w:rPr>
        <w:t>hat is the rate per level.</w:t>
      </w:r>
    </w:p>
    <w:p w:rsidR="00A51418" w:rsidRDefault="00A51418" w:rsidP="00A51418">
      <w:pPr>
        <w:ind w:right="567" w:firstLine="720"/>
        <w:jc w:val="both"/>
        <w:rPr>
          <w:rFonts w:ascii="Arial" w:hAnsi="Arial" w:cs="Arial"/>
        </w:rPr>
      </w:pPr>
    </w:p>
    <w:p w:rsidR="00A51418" w:rsidRDefault="00A51418" w:rsidP="00A51418">
      <w:pPr>
        <w:ind w:right="567" w:firstLine="720"/>
        <w:jc w:val="both"/>
        <w:rPr>
          <w:rFonts w:ascii="Arial" w:hAnsi="Arial" w:cs="Arial"/>
          <w:b/>
        </w:rPr>
      </w:pPr>
      <w:r>
        <w:rPr>
          <w:rFonts w:ascii="Arial" w:hAnsi="Arial" w:cs="Arial"/>
        </w:rPr>
        <w:t>Answer:</w:t>
      </w:r>
    </w:p>
    <w:p w:rsidR="00A51418" w:rsidRPr="001842D0" w:rsidRDefault="00A51418" w:rsidP="00A51418">
      <w:pPr>
        <w:ind w:right="567"/>
        <w:jc w:val="both"/>
        <w:rPr>
          <w:rFonts w:ascii="Arial" w:hAnsi="Arial" w:cs="Arial"/>
          <w:b/>
        </w:rPr>
      </w:pPr>
    </w:p>
    <w:p w:rsidR="00784A45" w:rsidRDefault="006603E2" w:rsidP="00784A45">
      <w:pPr>
        <w:ind w:left="237" w:right="567"/>
        <w:jc w:val="both"/>
        <w:rPr>
          <w:rFonts w:ascii="Arial" w:hAnsi="Arial" w:cs="Arial"/>
        </w:rPr>
      </w:pPr>
      <w:r>
        <w:rPr>
          <w:rFonts w:ascii="Arial" w:hAnsi="Arial" w:cs="Arial"/>
          <w:noProof/>
        </w:rPr>
        <w:drawing>
          <wp:inline distT="0" distB="0" distL="0" distR="0">
            <wp:extent cx="5731510" cy="390171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901710"/>
                    </a:xfrm>
                    <a:prstGeom prst="rect">
                      <a:avLst/>
                    </a:prstGeom>
                    <a:noFill/>
                    <a:ln>
                      <a:noFill/>
                    </a:ln>
                  </pic:spPr>
                </pic:pic>
              </a:graphicData>
            </a:graphic>
          </wp:inline>
        </w:drawing>
      </w:r>
    </w:p>
    <w:p w:rsidR="00013485" w:rsidRDefault="00013485" w:rsidP="00784A45">
      <w:pPr>
        <w:ind w:left="237" w:right="567"/>
        <w:jc w:val="both"/>
        <w:rPr>
          <w:rFonts w:ascii="Arial" w:hAnsi="Arial" w:cs="Arial"/>
        </w:rPr>
      </w:pPr>
    </w:p>
    <w:p w:rsidR="006603E2" w:rsidRDefault="006603E2" w:rsidP="00784A45">
      <w:pPr>
        <w:ind w:left="237" w:right="567"/>
        <w:jc w:val="both"/>
        <w:rPr>
          <w:rFonts w:ascii="Arial" w:hAnsi="Arial" w:cs="Arial"/>
        </w:rPr>
      </w:pPr>
      <w:r>
        <w:rPr>
          <w:rFonts w:ascii="Arial" w:hAnsi="Arial" w:cs="Arial"/>
        </w:rPr>
        <w:t>Note:</w:t>
      </w:r>
    </w:p>
    <w:p w:rsidR="006603E2" w:rsidRDefault="006603E2" w:rsidP="00784A45">
      <w:pPr>
        <w:ind w:left="237" w:right="567"/>
        <w:jc w:val="both"/>
        <w:rPr>
          <w:rFonts w:ascii="Arial" w:hAnsi="Arial" w:cs="Arial"/>
        </w:rPr>
      </w:pPr>
      <w:r>
        <w:rPr>
          <w:rFonts w:ascii="Arial" w:hAnsi="Arial" w:cs="Arial"/>
          <w:noProof/>
        </w:rPr>
        <w:drawing>
          <wp:inline distT="0" distB="0" distL="0" distR="0">
            <wp:extent cx="5731510" cy="1227099"/>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227099"/>
                    </a:xfrm>
                    <a:prstGeom prst="rect">
                      <a:avLst/>
                    </a:prstGeom>
                    <a:noFill/>
                    <a:ln>
                      <a:noFill/>
                    </a:ln>
                  </pic:spPr>
                </pic:pic>
              </a:graphicData>
            </a:graphic>
          </wp:inline>
        </w:drawing>
      </w:r>
    </w:p>
    <w:p w:rsidR="006603E2" w:rsidRDefault="006603E2" w:rsidP="00784A45">
      <w:pPr>
        <w:ind w:left="237" w:right="567"/>
        <w:jc w:val="both"/>
        <w:rPr>
          <w:rFonts w:ascii="Arial" w:hAnsi="Arial" w:cs="Arial"/>
        </w:rPr>
      </w:pPr>
    </w:p>
    <w:p w:rsidR="00784A45" w:rsidRPr="001842D0" w:rsidRDefault="00784A45" w:rsidP="00784A45">
      <w:pPr>
        <w:numPr>
          <w:ilvl w:val="0"/>
          <w:numId w:val="1"/>
        </w:numPr>
        <w:ind w:left="390" w:right="567"/>
        <w:jc w:val="both"/>
        <w:rPr>
          <w:rFonts w:ascii="Arial" w:hAnsi="Arial" w:cs="Arial"/>
          <w:b/>
        </w:rPr>
      </w:pPr>
      <w:r w:rsidRPr="001842D0">
        <w:rPr>
          <w:rFonts w:ascii="Arial" w:hAnsi="Arial" w:cs="Arial"/>
          <w:b/>
        </w:rPr>
        <w:t>At Pay day 20, 28 March 2012, how many funded positions are vacant in the Agency.</w:t>
      </w:r>
    </w:p>
    <w:p w:rsidR="00A51418" w:rsidRDefault="00A51418" w:rsidP="000E769E">
      <w:pPr>
        <w:ind w:left="720" w:right="567"/>
        <w:jc w:val="both"/>
        <w:rPr>
          <w:rFonts w:ascii="Arial" w:hAnsi="Arial" w:cs="Arial"/>
        </w:rPr>
      </w:pPr>
    </w:p>
    <w:p w:rsidR="00784A45" w:rsidRDefault="00A51418" w:rsidP="000E769E">
      <w:pPr>
        <w:ind w:left="720" w:right="567"/>
        <w:jc w:val="both"/>
        <w:rPr>
          <w:rFonts w:ascii="Arial" w:hAnsi="Arial" w:cs="Arial"/>
        </w:rPr>
      </w:pPr>
      <w:r>
        <w:rPr>
          <w:rFonts w:ascii="Arial" w:hAnsi="Arial" w:cs="Arial"/>
        </w:rPr>
        <w:t xml:space="preserve">Answer: </w:t>
      </w:r>
      <w:r w:rsidR="007914DA">
        <w:rPr>
          <w:rFonts w:ascii="Arial" w:hAnsi="Arial" w:cs="Arial"/>
        </w:rPr>
        <w:t>Six</w:t>
      </w:r>
    </w:p>
    <w:p w:rsidR="00A51418" w:rsidRDefault="00A51418" w:rsidP="000E769E">
      <w:pPr>
        <w:ind w:left="720" w:right="567"/>
        <w:jc w:val="both"/>
        <w:rPr>
          <w:rFonts w:ascii="Arial" w:hAnsi="Arial" w:cs="Arial"/>
        </w:rPr>
      </w:pPr>
    </w:p>
    <w:p w:rsidR="00A51418" w:rsidRDefault="00A51418" w:rsidP="000E769E">
      <w:pPr>
        <w:ind w:left="720" w:right="567"/>
        <w:jc w:val="both"/>
        <w:rPr>
          <w:rFonts w:ascii="Arial" w:hAnsi="Arial" w:cs="Arial"/>
        </w:rPr>
      </w:pPr>
    </w:p>
    <w:p w:rsidR="00A51418" w:rsidRDefault="00A51418" w:rsidP="000E769E">
      <w:pPr>
        <w:ind w:left="720" w:right="567"/>
        <w:jc w:val="both"/>
        <w:rPr>
          <w:rFonts w:ascii="Arial" w:hAnsi="Arial" w:cs="Arial"/>
        </w:rPr>
      </w:pPr>
    </w:p>
    <w:p w:rsidR="00A51418" w:rsidRDefault="00A51418" w:rsidP="000E769E">
      <w:pPr>
        <w:ind w:left="720" w:right="567"/>
        <w:jc w:val="both"/>
        <w:rPr>
          <w:rFonts w:ascii="Arial" w:hAnsi="Arial" w:cs="Arial"/>
        </w:rPr>
      </w:pPr>
    </w:p>
    <w:p w:rsidR="004E09BB" w:rsidRDefault="004E09BB" w:rsidP="004E09BB">
      <w:pPr>
        <w:ind w:left="390" w:right="567"/>
        <w:jc w:val="both"/>
        <w:rPr>
          <w:rFonts w:ascii="Arial" w:hAnsi="Arial" w:cs="Arial"/>
        </w:rPr>
      </w:pPr>
    </w:p>
    <w:p w:rsidR="00784A45" w:rsidRDefault="00784A45" w:rsidP="00784A45">
      <w:pPr>
        <w:numPr>
          <w:ilvl w:val="0"/>
          <w:numId w:val="1"/>
        </w:numPr>
        <w:ind w:left="390" w:right="567"/>
        <w:jc w:val="both"/>
        <w:rPr>
          <w:rFonts w:ascii="Arial" w:hAnsi="Arial" w:cs="Arial"/>
          <w:b/>
        </w:rPr>
      </w:pPr>
      <w:r w:rsidRPr="001842D0">
        <w:rPr>
          <w:rFonts w:ascii="Arial" w:hAnsi="Arial" w:cs="Arial"/>
          <w:b/>
        </w:rPr>
        <w:lastRenderedPageBreak/>
        <w:t>How long, in total days, have funded positions been vacant since 01 July 2011.</w:t>
      </w:r>
    </w:p>
    <w:p w:rsidR="00A51418" w:rsidRDefault="00A51418" w:rsidP="00A51418">
      <w:pPr>
        <w:ind w:right="567"/>
        <w:jc w:val="both"/>
        <w:rPr>
          <w:rFonts w:ascii="Arial" w:hAnsi="Arial" w:cs="Arial"/>
          <w:b/>
        </w:rPr>
      </w:pPr>
    </w:p>
    <w:p w:rsidR="00784A45" w:rsidRDefault="00A51418" w:rsidP="00A51418">
      <w:pPr>
        <w:ind w:right="567" w:firstLine="720"/>
        <w:jc w:val="both"/>
        <w:rPr>
          <w:rFonts w:ascii="Arial" w:hAnsi="Arial" w:cs="Arial"/>
        </w:rPr>
      </w:pPr>
      <w:r>
        <w:rPr>
          <w:rFonts w:ascii="Arial" w:hAnsi="Arial" w:cs="Arial"/>
        </w:rPr>
        <w:t xml:space="preserve">Answer: </w:t>
      </w:r>
      <w:r w:rsidR="00E93599" w:rsidRPr="008E61EC">
        <w:rPr>
          <w:rFonts w:ascii="Arial" w:hAnsi="Arial" w:cs="Arial"/>
        </w:rPr>
        <w:t>Between 01</w:t>
      </w:r>
      <w:r w:rsidR="00E93599" w:rsidRPr="008E61EC">
        <w:rPr>
          <w:rFonts w:ascii="Arial" w:hAnsi="Arial" w:cs="Arial"/>
          <w:vertAlign w:val="superscript"/>
        </w:rPr>
        <w:t>st</w:t>
      </w:r>
      <w:r w:rsidR="00E93599" w:rsidRPr="008E61EC">
        <w:rPr>
          <w:rFonts w:ascii="Arial" w:hAnsi="Arial" w:cs="Arial"/>
        </w:rPr>
        <w:t xml:space="preserve"> July 2011 to 28</w:t>
      </w:r>
      <w:r w:rsidR="00E93599" w:rsidRPr="008E61EC">
        <w:rPr>
          <w:rFonts w:ascii="Arial" w:hAnsi="Arial" w:cs="Arial"/>
          <w:vertAlign w:val="superscript"/>
        </w:rPr>
        <w:t>th</w:t>
      </w:r>
      <w:r w:rsidR="00E93599" w:rsidRPr="008E61EC">
        <w:rPr>
          <w:rFonts w:ascii="Arial" w:hAnsi="Arial" w:cs="Arial"/>
        </w:rPr>
        <w:t xml:space="preserve"> March 2012</w:t>
      </w:r>
    </w:p>
    <w:p w:rsidR="00A51418" w:rsidRPr="008E61EC" w:rsidRDefault="00A51418" w:rsidP="00A51418">
      <w:pPr>
        <w:ind w:right="567" w:firstLine="720"/>
        <w:jc w:val="both"/>
        <w:rPr>
          <w:rFonts w:ascii="Arial" w:hAnsi="Arial" w:cs="Arial"/>
        </w:rPr>
      </w:pPr>
    </w:p>
    <w:p w:rsidR="00D51661" w:rsidRPr="001842D0" w:rsidRDefault="00E93599" w:rsidP="00D51661">
      <w:pPr>
        <w:pStyle w:val="ListParagraph"/>
        <w:numPr>
          <w:ilvl w:val="0"/>
          <w:numId w:val="10"/>
        </w:numPr>
        <w:ind w:right="567"/>
        <w:jc w:val="both"/>
        <w:rPr>
          <w:rFonts w:ascii="Arial" w:hAnsi="Arial" w:cs="Arial"/>
          <w:sz w:val="22"/>
          <w:szCs w:val="22"/>
        </w:rPr>
      </w:pPr>
      <w:r w:rsidRPr="001842D0">
        <w:rPr>
          <w:rFonts w:ascii="Arial" w:hAnsi="Arial" w:cs="Arial"/>
          <w:sz w:val="22"/>
          <w:szCs w:val="22"/>
        </w:rPr>
        <w:t>PN17825=</w:t>
      </w:r>
      <w:r w:rsidR="00F646FE" w:rsidRPr="001842D0">
        <w:rPr>
          <w:rFonts w:ascii="Arial" w:hAnsi="Arial" w:cs="Arial"/>
          <w:sz w:val="22"/>
          <w:szCs w:val="22"/>
        </w:rPr>
        <w:t>28</w:t>
      </w:r>
      <w:r w:rsidR="00D51661" w:rsidRPr="001842D0">
        <w:rPr>
          <w:rFonts w:ascii="Arial" w:hAnsi="Arial" w:cs="Arial"/>
          <w:sz w:val="22"/>
          <w:szCs w:val="22"/>
        </w:rPr>
        <w:t xml:space="preserve"> days</w:t>
      </w:r>
    </w:p>
    <w:p w:rsidR="00E93599" w:rsidRPr="001842D0" w:rsidRDefault="00E93599" w:rsidP="00E93599">
      <w:pPr>
        <w:pStyle w:val="ListParagraph"/>
        <w:numPr>
          <w:ilvl w:val="0"/>
          <w:numId w:val="10"/>
        </w:numPr>
        <w:ind w:right="567"/>
        <w:jc w:val="both"/>
        <w:rPr>
          <w:rFonts w:ascii="Arial" w:hAnsi="Arial" w:cs="Arial"/>
          <w:sz w:val="22"/>
          <w:szCs w:val="22"/>
        </w:rPr>
      </w:pPr>
      <w:r w:rsidRPr="001842D0">
        <w:rPr>
          <w:rFonts w:ascii="Arial" w:hAnsi="Arial" w:cs="Arial"/>
          <w:sz w:val="22"/>
          <w:szCs w:val="22"/>
        </w:rPr>
        <w:t>PN17827=</w:t>
      </w:r>
      <w:r w:rsidR="00F646FE" w:rsidRPr="001842D0">
        <w:rPr>
          <w:rFonts w:ascii="Arial" w:hAnsi="Arial" w:cs="Arial"/>
          <w:sz w:val="22"/>
          <w:szCs w:val="22"/>
        </w:rPr>
        <w:t>222 days</w:t>
      </w:r>
    </w:p>
    <w:p w:rsidR="00E93599" w:rsidRPr="001842D0" w:rsidRDefault="00E93599" w:rsidP="00E93599">
      <w:pPr>
        <w:pStyle w:val="ListParagraph"/>
        <w:numPr>
          <w:ilvl w:val="0"/>
          <w:numId w:val="10"/>
        </w:numPr>
        <w:ind w:right="567"/>
        <w:jc w:val="both"/>
        <w:rPr>
          <w:rFonts w:ascii="Arial" w:hAnsi="Arial" w:cs="Arial"/>
          <w:sz w:val="22"/>
          <w:szCs w:val="22"/>
        </w:rPr>
      </w:pPr>
      <w:r w:rsidRPr="001842D0">
        <w:rPr>
          <w:rFonts w:ascii="Arial" w:hAnsi="Arial" w:cs="Arial"/>
          <w:sz w:val="22"/>
          <w:szCs w:val="22"/>
        </w:rPr>
        <w:t>PN17809=</w:t>
      </w:r>
      <w:r w:rsidR="00646305" w:rsidRPr="001842D0">
        <w:rPr>
          <w:rFonts w:ascii="Arial" w:hAnsi="Arial" w:cs="Arial"/>
          <w:sz w:val="22"/>
          <w:szCs w:val="22"/>
        </w:rPr>
        <w:t>12 days</w:t>
      </w:r>
    </w:p>
    <w:p w:rsidR="00E93599" w:rsidRPr="001842D0" w:rsidRDefault="00E93599" w:rsidP="007914DA">
      <w:pPr>
        <w:pStyle w:val="ListParagraph"/>
        <w:numPr>
          <w:ilvl w:val="0"/>
          <w:numId w:val="10"/>
        </w:numPr>
        <w:ind w:right="567"/>
        <w:jc w:val="both"/>
        <w:rPr>
          <w:rFonts w:ascii="Arial" w:hAnsi="Arial" w:cs="Arial"/>
          <w:sz w:val="22"/>
          <w:szCs w:val="22"/>
        </w:rPr>
      </w:pPr>
      <w:r w:rsidRPr="001842D0">
        <w:rPr>
          <w:rFonts w:ascii="Arial" w:hAnsi="Arial" w:cs="Arial"/>
          <w:sz w:val="22"/>
          <w:szCs w:val="22"/>
        </w:rPr>
        <w:t>PN17828=</w:t>
      </w:r>
      <w:r w:rsidR="00225B8C" w:rsidRPr="001842D0">
        <w:rPr>
          <w:rFonts w:ascii="Arial" w:hAnsi="Arial" w:cs="Arial"/>
          <w:sz w:val="22"/>
          <w:szCs w:val="22"/>
        </w:rPr>
        <w:t>27 days</w:t>
      </w:r>
    </w:p>
    <w:p w:rsidR="00E93599" w:rsidRPr="001842D0" w:rsidRDefault="00E93599" w:rsidP="00E93599">
      <w:pPr>
        <w:pStyle w:val="ListParagraph"/>
        <w:numPr>
          <w:ilvl w:val="0"/>
          <w:numId w:val="10"/>
        </w:numPr>
        <w:ind w:right="567"/>
        <w:jc w:val="both"/>
        <w:rPr>
          <w:rFonts w:ascii="Arial" w:hAnsi="Arial" w:cs="Arial"/>
          <w:sz w:val="22"/>
          <w:szCs w:val="22"/>
        </w:rPr>
      </w:pPr>
      <w:r w:rsidRPr="001842D0">
        <w:rPr>
          <w:rFonts w:ascii="Arial" w:hAnsi="Arial" w:cs="Arial"/>
          <w:sz w:val="22"/>
          <w:szCs w:val="22"/>
        </w:rPr>
        <w:t>PN17815=</w:t>
      </w:r>
      <w:r w:rsidR="00CF2508" w:rsidRPr="001842D0">
        <w:rPr>
          <w:rFonts w:ascii="Arial" w:hAnsi="Arial" w:cs="Arial"/>
          <w:sz w:val="22"/>
          <w:szCs w:val="22"/>
        </w:rPr>
        <w:t>271 days</w:t>
      </w:r>
    </w:p>
    <w:p w:rsidR="00E93599" w:rsidRPr="001842D0" w:rsidRDefault="00E93599" w:rsidP="00E93599">
      <w:pPr>
        <w:pStyle w:val="ListParagraph"/>
        <w:numPr>
          <w:ilvl w:val="0"/>
          <w:numId w:val="10"/>
        </w:numPr>
        <w:ind w:right="567"/>
        <w:jc w:val="both"/>
        <w:rPr>
          <w:rFonts w:ascii="Arial" w:hAnsi="Arial" w:cs="Arial"/>
          <w:sz w:val="22"/>
          <w:szCs w:val="22"/>
        </w:rPr>
      </w:pPr>
      <w:r w:rsidRPr="001842D0">
        <w:rPr>
          <w:rFonts w:ascii="Arial" w:hAnsi="Arial" w:cs="Arial"/>
          <w:sz w:val="22"/>
          <w:szCs w:val="22"/>
        </w:rPr>
        <w:t>PN17823=</w:t>
      </w:r>
      <w:r w:rsidR="00CE192F" w:rsidRPr="001842D0">
        <w:rPr>
          <w:rFonts w:ascii="Arial" w:hAnsi="Arial" w:cs="Arial"/>
          <w:sz w:val="22"/>
          <w:szCs w:val="22"/>
        </w:rPr>
        <w:t>271 days</w:t>
      </w:r>
    </w:p>
    <w:p w:rsidR="00494972" w:rsidRDefault="00494972" w:rsidP="00494972">
      <w:pPr>
        <w:ind w:left="390" w:right="567"/>
        <w:jc w:val="both"/>
        <w:rPr>
          <w:rFonts w:ascii="Arial" w:hAnsi="Arial" w:cs="Arial"/>
        </w:rPr>
      </w:pPr>
    </w:p>
    <w:p w:rsidR="006112F9" w:rsidRDefault="006112F9" w:rsidP="00494972">
      <w:pPr>
        <w:ind w:left="390" w:right="567"/>
        <w:jc w:val="both"/>
        <w:rPr>
          <w:rFonts w:ascii="Arial" w:hAnsi="Arial" w:cs="Arial"/>
        </w:rPr>
      </w:pPr>
    </w:p>
    <w:p w:rsidR="00784A45" w:rsidRPr="005A3A82" w:rsidRDefault="00784A45" w:rsidP="00784A45">
      <w:pPr>
        <w:numPr>
          <w:ilvl w:val="0"/>
          <w:numId w:val="1"/>
        </w:numPr>
        <w:ind w:left="390" w:right="567"/>
        <w:jc w:val="both"/>
        <w:rPr>
          <w:rFonts w:ascii="Arial" w:hAnsi="Arial" w:cs="Arial"/>
          <w:b/>
        </w:rPr>
      </w:pPr>
      <w:r w:rsidRPr="005A3A82">
        <w:rPr>
          <w:rFonts w:ascii="Arial" w:hAnsi="Arial" w:cs="Arial"/>
          <w:b/>
        </w:rPr>
        <w:t>At Pay day 20, 28 March 2012, how many staff are currently employed on a temporary contract.</w:t>
      </w:r>
    </w:p>
    <w:p w:rsidR="00A51418" w:rsidRDefault="00A51418" w:rsidP="006112F9">
      <w:pPr>
        <w:pStyle w:val="ListParagraph"/>
        <w:ind w:left="390"/>
        <w:rPr>
          <w:rFonts w:ascii="Arial" w:hAnsi="Arial" w:cs="Arial"/>
          <w:sz w:val="22"/>
          <w:szCs w:val="22"/>
        </w:rPr>
      </w:pPr>
    </w:p>
    <w:p w:rsidR="006112F9" w:rsidRDefault="00A51418" w:rsidP="006112F9">
      <w:pPr>
        <w:pStyle w:val="ListParagraph"/>
        <w:ind w:left="390"/>
        <w:rPr>
          <w:rFonts w:ascii="Arial" w:hAnsi="Arial" w:cs="Arial"/>
          <w:sz w:val="22"/>
          <w:szCs w:val="22"/>
        </w:rPr>
      </w:pPr>
      <w:r>
        <w:rPr>
          <w:rFonts w:ascii="Arial" w:hAnsi="Arial" w:cs="Arial"/>
        </w:rPr>
        <w:t xml:space="preserve">Answer: </w:t>
      </w:r>
      <w:r w:rsidR="006112F9">
        <w:rPr>
          <w:rFonts w:ascii="Arial" w:hAnsi="Arial" w:cs="Arial"/>
          <w:sz w:val="22"/>
          <w:szCs w:val="22"/>
        </w:rPr>
        <w:t>32</w:t>
      </w:r>
    </w:p>
    <w:p w:rsidR="00A51418" w:rsidRDefault="00A51418" w:rsidP="006112F9">
      <w:pPr>
        <w:pStyle w:val="ListParagraph"/>
        <w:ind w:left="390"/>
        <w:rPr>
          <w:rFonts w:ascii="Arial" w:hAnsi="Arial" w:cs="Arial"/>
          <w:sz w:val="22"/>
          <w:szCs w:val="22"/>
        </w:rPr>
      </w:pPr>
    </w:p>
    <w:p w:rsidR="006112F9" w:rsidRPr="006112F9" w:rsidRDefault="006112F9" w:rsidP="006112F9">
      <w:pPr>
        <w:pStyle w:val="ListParagraph"/>
        <w:ind w:left="390"/>
        <w:rPr>
          <w:rFonts w:ascii="Arial" w:hAnsi="Arial" w:cs="Arial"/>
          <w:sz w:val="22"/>
          <w:szCs w:val="22"/>
        </w:rPr>
      </w:pPr>
      <w:r>
        <w:rPr>
          <w:rFonts w:ascii="Arial" w:hAnsi="Arial" w:cs="Arial"/>
          <w:noProof/>
          <w:sz w:val="22"/>
          <w:szCs w:val="22"/>
        </w:rPr>
        <w:drawing>
          <wp:inline distT="0" distB="0" distL="0" distR="0">
            <wp:extent cx="5731510" cy="80376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803764"/>
                    </a:xfrm>
                    <a:prstGeom prst="rect">
                      <a:avLst/>
                    </a:prstGeom>
                    <a:noFill/>
                    <a:ln>
                      <a:noFill/>
                    </a:ln>
                  </pic:spPr>
                </pic:pic>
              </a:graphicData>
            </a:graphic>
          </wp:inline>
        </w:drawing>
      </w:r>
    </w:p>
    <w:p w:rsidR="00604724" w:rsidRPr="001842D0" w:rsidRDefault="00604724" w:rsidP="00784A45">
      <w:pPr>
        <w:pStyle w:val="ListParagraph"/>
        <w:ind w:left="390"/>
        <w:rPr>
          <w:rFonts w:ascii="Arial" w:hAnsi="Arial" w:cs="Arial"/>
          <w:sz w:val="22"/>
          <w:szCs w:val="22"/>
        </w:rPr>
      </w:pPr>
    </w:p>
    <w:p w:rsidR="00784A45" w:rsidRPr="00A51418" w:rsidRDefault="00784A45" w:rsidP="00784A45">
      <w:pPr>
        <w:numPr>
          <w:ilvl w:val="0"/>
          <w:numId w:val="1"/>
        </w:numPr>
        <w:ind w:left="390" w:right="567"/>
        <w:jc w:val="both"/>
        <w:rPr>
          <w:rFonts w:ascii="Arial" w:hAnsi="Arial" w:cs="Arial"/>
          <w:b/>
          <w:sz w:val="24"/>
          <w:szCs w:val="24"/>
        </w:rPr>
      </w:pPr>
      <w:r w:rsidRPr="00353581">
        <w:rPr>
          <w:rFonts w:ascii="Arial" w:hAnsi="Arial" w:cs="Arial"/>
          <w:b/>
        </w:rPr>
        <w:t>In the period 01 July 2011 to 31 March 2012, how many temporary contracts have been extended, broken down by level and the number of times extended.</w:t>
      </w:r>
    </w:p>
    <w:p w:rsidR="00A51418" w:rsidRDefault="00A51418" w:rsidP="00A51418">
      <w:pPr>
        <w:ind w:right="567"/>
        <w:jc w:val="both"/>
        <w:rPr>
          <w:rFonts w:ascii="Arial" w:hAnsi="Arial" w:cs="Arial"/>
          <w:b/>
        </w:rPr>
      </w:pPr>
    </w:p>
    <w:p w:rsidR="00A51418" w:rsidRPr="00353581" w:rsidRDefault="00A51418" w:rsidP="00A51418">
      <w:pPr>
        <w:ind w:right="567"/>
        <w:jc w:val="both"/>
        <w:rPr>
          <w:rFonts w:ascii="Arial" w:hAnsi="Arial" w:cs="Arial"/>
          <w:b/>
          <w:sz w:val="24"/>
          <w:szCs w:val="24"/>
        </w:rPr>
      </w:pPr>
      <w:r>
        <w:rPr>
          <w:rFonts w:ascii="Arial" w:hAnsi="Arial" w:cs="Arial"/>
        </w:rPr>
        <w:t>Answer:</w:t>
      </w:r>
    </w:p>
    <w:p w:rsidR="00B34AE8" w:rsidRDefault="00B546D9" w:rsidP="00B546D9">
      <w:pPr>
        <w:ind w:left="30" w:right="567"/>
        <w:jc w:val="both"/>
        <w:rPr>
          <w:rFonts w:ascii="Arial" w:hAnsi="Arial" w:cs="Arial"/>
          <w:highlight w:val="yellow"/>
        </w:rPr>
      </w:pPr>
      <w:r>
        <w:rPr>
          <w:rFonts w:ascii="Arial" w:hAnsi="Arial" w:cs="Arial"/>
          <w:noProof/>
        </w:rPr>
        <w:drawing>
          <wp:inline distT="0" distB="0" distL="0" distR="0">
            <wp:extent cx="5076825" cy="125512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7980" cy="1257884"/>
                    </a:xfrm>
                    <a:prstGeom prst="rect">
                      <a:avLst/>
                    </a:prstGeom>
                    <a:noFill/>
                    <a:ln>
                      <a:noFill/>
                    </a:ln>
                  </pic:spPr>
                </pic:pic>
              </a:graphicData>
            </a:graphic>
          </wp:inline>
        </w:drawing>
      </w:r>
    </w:p>
    <w:p w:rsidR="00B34AE8" w:rsidRDefault="00B34AE8" w:rsidP="00483F8C">
      <w:pPr>
        <w:ind w:left="390" w:right="567"/>
        <w:jc w:val="both"/>
        <w:rPr>
          <w:rFonts w:ascii="Arial" w:hAnsi="Arial" w:cs="Arial"/>
        </w:rPr>
      </w:pPr>
    </w:p>
    <w:p w:rsidR="00784A45" w:rsidRPr="001842D0" w:rsidRDefault="00784A45" w:rsidP="00784A45">
      <w:pPr>
        <w:numPr>
          <w:ilvl w:val="0"/>
          <w:numId w:val="1"/>
        </w:numPr>
        <w:ind w:left="390" w:right="567"/>
        <w:jc w:val="both"/>
        <w:rPr>
          <w:rFonts w:ascii="Arial" w:hAnsi="Arial" w:cs="Arial"/>
          <w:b/>
        </w:rPr>
      </w:pPr>
      <w:r w:rsidRPr="001842D0">
        <w:rPr>
          <w:rFonts w:ascii="Arial" w:hAnsi="Arial" w:cs="Arial"/>
          <w:b/>
        </w:rPr>
        <w:t>In the period 01 July 2011 to 31 March 2012, how many positions have been advertised by “expression of interest”.</w:t>
      </w:r>
    </w:p>
    <w:p w:rsidR="00A51418" w:rsidRDefault="00A51418" w:rsidP="000E769E">
      <w:pPr>
        <w:ind w:left="720" w:right="567"/>
        <w:jc w:val="both"/>
        <w:rPr>
          <w:rFonts w:ascii="Arial" w:hAnsi="Arial" w:cs="Arial"/>
        </w:rPr>
      </w:pPr>
    </w:p>
    <w:p w:rsidR="00784A45" w:rsidRDefault="00A51418" w:rsidP="000E769E">
      <w:pPr>
        <w:ind w:left="720" w:right="567"/>
        <w:jc w:val="both"/>
        <w:rPr>
          <w:rFonts w:ascii="Arial" w:hAnsi="Arial" w:cs="Arial"/>
        </w:rPr>
      </w:pPr>
      <w:r>
        <w:rPr>
          <w:rFonts w:ascii="Arial" w:hAnsi="Arial" w:cs="Arial"/>
        </w:rPr>
        <w:t xml:space="preserve">Answer: </w:t>
      </w:r>
      <w:r w:rsidR="0045025E">
        <w:rPr>
          <w:rFonts w:ascii="Arial" w:hAnsi="Arial" w:cs="Arial"/>
        </w:rPr>
        <w:t>One</w:t>
      </w:r>
    </w:p>
    <w:p w:rsidR="00B34AE8" w:rsidRDefault="00B34AE8" w:rsidP="00784A45">
      <w:pPr>
        <w:ind w:right="567"/>
        <w:jc w:val="both"/>
        <w:rPr>
          <w:rFonts w:ascii="Arial" w:hAnsi="Arial" w:cs="Arial"/>
        </w:rPr>
      </w:pPr>
    </w:p>
    <w:p w:rsidR="00784A45" w:rsidRDefault="00784A45" w:rsidP="001842D0">
      <w:pPr>
        <w:numPr>
          <w:ilvl w:val="0"/>
          <w:numId w:val="1"/>
        </w:numPr>
        <w:ind w:left="390" w:right="567"/>
        <w:jc w:val="both"/>
        <w:rPr>
          <w:rFonts w:ascii="Arial" w:hAnsi="Arial" w:cs="Arial"/>
          <w:b/>
        </w:rPr>
      </w:pPr>
      <w:r w:rsidRPr="001842D0">
        <w:rPr>
          <w:rFonts w:ascii="Arial" w:hAnsi="Arial" w:cs="Arial"/>
          <w:b/>
        </w:rPr>
        <w:t xml:space="preserve">At 31 March 2012, In relation to all vacant positions, what is the breakdown of recruitment actions by: </w:t>
      </w:r>
    </w:p>
    <w:p w:rsidR="00A51418" w:rsidRPr="001842D0" w:rsidRDefault="00A51418" w:rsidP="00A51418">
      <w:pPr>
        <w:ind w:right="567"/>
        <w:jc w:val="both"/>
        <w:rPr>
          <w:rFonts w:ascii="Arial" w:hAnsi="Arial" w:cs="Arial"/>
          <w:b/>
        </w:rPr>
      </w:pPr>
    </w:p>
    <w:p w:rsidR="00784A45" w:rsidRPr="001842D0" w:rsidRDefault="00784A45" w:rsidP="00784A45">
      <w:pPr>
        <w:numPr>
          <w:ilvl w:val="0"/>
          <w:numId w:val="3"/>
        </w:numPr>
        <w:ind w:left="750" w:right="567"/>
        <w:jc w:val="both"/>
        <w:rPr>
          <w:rFonts w:ascii="Arial" w:hAnsi="Arial" w:cs="Arial"/>
          <w:b/>
        </w:rPr>
      </w:pPr>
      <w:r w:rsidRPr="001842D0">
        <w:rPr>
          <w:rFonts w:ascii="Arial" w:hAnsi="Arial" w:cs="Arial"/>
          <w:b/>
        </w:rPr>
        <w:t>Selection process commenced</w:t>
      </w:r>
      <w:r w:rsidR="00A51418">
        <w:rPr>
          <w:rFonts w:ascii="Arial" w:hAnsi="Arial" w:cs="Arial"/>
          <w:b/>
        </w:rPr>
        <w:t>;</w:t>
      </w:r>
      <w:r w:rsidRPr="001842D0">
        <w:rPr>
          <w:rFonts w:ascii="Arial" w:hAnsi="Arial" w:cs="Arial"/>
          <w:b/>
        </w:rPr>
        <w:t xml:space="preserve"> and</w:t>
      </w:r>
    </w:p>
    <w:p w:rsidR="0045025E" w:rsidRDefault="00A51418" w:rsidP="0045025E">
      <w:pPr>
        <w:ind w:left="720" w:right="567"/>
        <w:jc w:val="both"/>
        <w:rPr>
          <w:rFonts w:ascii="Arial" w:hAnsi="Arial" w:cs="Arial"/>
        </w:rPr>
      </w:pPr>
      <w:r>
        <w:rPr>
          <w:rFonts w:ascii="Arial" w:hAnsi="Arial" w:cs="Arial"/>
        </w:rPr>
        <w:t xml:space="preserve">Answer: </w:t>
      </w:r>
      <w:r w:rsidR="0045025E" w:rsidRPr="00816214">
        <w:rPr>
          <w:rFonts w:ascii="Arial" w:hAnsi="Arial" w:cs="Arial"/>
        </w:rPr>
        <w:t>Three</w:t>
      </w:r>
    </w:p>
    <w:p w:rsidR="00A51418" w:rsidRDefault="00A51418" w:rsidP="0045025E">
      <w:pPr>
        <w:ind w:left="720" w:right="567"/>
        <w:jc w:val="both"/>
        <w:rPr>
          <w:rFonts w:ascii="Arial" w:hAnsi="Arial" w:cs="Arial"/>
        </w:rPr>
      </w:pPr>
    </w:p>
    <w:p w:rsidR="00784A45" w:rsidRPr="001842D0" w:rsidRDefault="00784A45" w:rsidP="00784A45">
      <w:pPr>
        <w:numPr>
          <w:ilvl w:val="0"/>
          <w:numId w:val="3"/>
        </w:numPr>
        <w:ind w:left="750" w:right="567"/>
        <w:jc w:val="both"/>
        <w:rPr>
          <w:rFonts w:ascii="Arial" w:hAnsi="Arial" w:cs="Arial"/>
          <w:b/>
        </w:rPr>
      </w:pPr>
      <w:r w:rsidRPr="001842D0">
        <w:rPr>
          <w:rFonts w:ascii="Arial" w:hAnsi="Arial" w:cs="Arial"/>
          <w:b/>
        </w:rPr>
        <w:t>Selection process (including position advertising) not commenced</w:t>
      </w:r>
    </w:p>
    <w:p w:rsidR="0045025E" w:rsidRDefault="00A51418" w:rsidP="0045025E">
      <w:pPr>
        <w:ind w:left="720" w:right="567"/>
        <w:jc w:val="both"/>
        <w:rPr>
          <w:rFonts w:ascii="Arial" w:hAnsi="Arial" w:cs="Arial"/>
        </w:rPr>
      </w:pPr>
      <w:r>
        <w:rPr>
          <w:rFonts w:ascii="Arial" w:hAnsi="Arial" w:cs="Arial"/>
        </w:rPr>
        <w:t xml:space="preserve">Answer: </w:t>
      </w:r>
      <w:r w:rsidR="0045025E">
        <w:rPr>
          <w:rFonts w:ascii="Arial" w:hAnsi="Arial" w:cs="Arial"/>
        </w:rPr>
        <w:t>Six</w:t>
      </w:r>
    </w:p>
    <w:p w:rsidR="00784A45" w:rsidRDefault="00784A45" w:rsidP="00784A45">
      <w:pPr>
        <w:ind w:left="237" w:right="567"/>
        <w:jc w:val="both"/>
        <w:rPr>
          <w:rFonts w:ascii="Arial" w:hAnsi="Arial" w:cs="Arial"/>
        </w:rPr>
      </w:pPr>
    </w:p>
    <w:p w:rsidR="00784A45" w:rsidRPr="00834DF2" w:rsidRDefault="00784A45" w:rsidP="00784A45">
      <w:pPr>
        <w:numPr>
          <w:ilvl w:val="0"/>
          <w:numId w:val="1"/>
        </w:numPr>
        <w:ind w:left="390" w:right="567"/>
        <w:jc w:val="both"/>
        <w:rPr>
          <w:rFonts w:ascii="Arial" w:hAnsi="Arial" w:cs="Arial"/>
          <w:b/>
        </w:rPr>
      </w:pPr>
      <w:r w:rsidRPr="00834DF2">
        <w:rPr>
          <w:rFonts w:ascii="Arial" w:hAnsi="Arial" w:cs="Arial"/>
          <w:b/>
        </w:rPr>
        <w:lastRenderedPageBreak/>
        <w:t>In the period 01 July 2011 to 31 March 2012, per position level, what is the average length of time taken for recruitment from advertising to successful applicant.</w:t>
      </w:r>
    </w:p>
    <w:p w:rsidR="00A51418" w:rsidRDefault="00A51418" w:rsidP="000E769E">
      <w:pPr>
        <w:ind w:left="720" w:right="567"/>
        <w:jc w:val="both"/>
        <w:rPr>
          <w:rFonts w:ascii="Arial" w:hAnsi="Arial" w:cs="Arial"/>
        </w:rPr>
      </w:pPr>
    </w:p>
    <w:p w:rsidR="00B832D6" w:rsidRDefault="00A51418" w:rsidP="000E769E">
      <w:pPr>
        <w:ind w:left="720" w:right="567"/>
        <w:jc w:val="both"/>
        <w:rPr>
          <w:rFonts w:ascii="Arial" w:hAnsi="Arial" w:cs="Arial"/>
        </w:rPr>
      </w:pPr>
      <w:r>
        <w:rPr>
          <w:rFonts w:ascii="Arial" w:hAnsi="Arial" w:cs="Arial"/>
        </w:rPr>
        <w:t xml:space="preserve">Answer: </w:t>
      </w:r>
      <w:r w:rsidR="00B832D6">
        <w:rPr>
          <w:rFonts w:ascii="Arial" w:hAnsi="Arial" w:cs="Arial"/>
        </w:rPr>
        <w:t>70.5 days</w:t>
      </w:r>
    </w:p>
    <w:p w:rsidR="00A51418" w:rsidRDefault="00A51418" w:rsidP="00B832D6">
      <w:pPr>
        <w:ind w:left="720" w:right="567"/>
        <w:jc w:val="both"/>
        <w:rPr>
          <w:rFonts w:ascii="Arial" w:hAnsi="Arial" w:cs="Arial"/>
        </w:rPr>
      </w:pPr>
    </w:p>
    <w:p w:rsidR="0045025E" w:rsidRDefault="0045025E" w:rsidP="00784A45">
      <w:pPr>
        <w:ind w:left="237" w:right="567"/>
        <w:jc w:val="both"/>
        <w:rPr>
          <w:rFonts w:ascii="Arial" w:hAnsi="Arial" w:cs="Arial"/>
        </w:rPr>
      </w:pPr>
    </w:p>
    <w:p w:rsidR="00784A45" w:rsidRPr="00834DF2" w:rsidRDefault="00784A45" w:rsidP="00784A45">
      <w:pPr>
        <w:numPr>
          <w:ilvl w:val="0"/>
          <w:numId w:val="1"/>
        </w:numPr>
        <w:ind w:left="390" w:right="567"/>
        <w:jc w:val="both"/>
        <w:rPr>
          <w:rFonts w:ascii="Arial" w:hAnsi="Arial" w:cs="Arial"/>
          <w:b/>
        </w:rPr>
      </w:pPr>
      <w:r w:rsidRPr="00834DF2">
        <w:rPr>
          <w:rFonts w:ascii="Arial" w:hAnsi="Arial" w:cs="Arial"/>
          <w:b/>
        </w:rPr>
        <w:t xml:space="preserve">In the period 01 July 2011 to 31 March 2012, what is the number of positions that have been filled by the recruitment of an existing public servant, and how many from the general public. </w:t>
      </w:r>
    </w:p>
    <w:p w:rsidR="006B6AA7" w:rsidRDefault="006B6AA7" w:rsidP="000E769E">
      <w:pPr>
        <w:ind w:left="720" w:right="567"/>
        <w:jc w:val="both"/>
        <w:rPr>
          <w:rFonts w:ascii="Arial" w:hAnsi="Arial" w:cs="Arial"/>
        </w:rPr>
      </w:pPr>
    </w:p>
    <w:p w:rsidR="00784A45" w:rsidRDefault="006B6AA7" w:rsidP="000E769E">
      <w:pPr>
        <w:ind w:left="720" w:right="567"/>
        <w:jc w:val="both"/>
        <w:rPr>
          <w:rFonts w:ascii="Arial" w:hAnsi="Arial" w:cs="Arial"/>
        </w:rPr>
      </w:pPr>
      <w:r>
        <w:rPr>
          <w:rFonts w:ascii="Arial" w:hAnsi="Arial" w:cs="Arial"/>
        </w:rPr>
        <w:t xml:space="preserve">Answer: </w:t>
      </w:r>
      <w:r w:rsidR="00834DF2" w:rsidRPr="00834DF2">
        <w:rPr>
          <w:rFonts w:ascii="Arial" w:hAnsi="Arial" w:cs="Arial"/>
        </w:rPr>
        <w:t>One</w:t>
      </w:r>
    </w:p>
    <w:p w:rsidR="006B6AA7" w:rsidRDefault="006B6AA7" w:rsidP="000E769E">
      <w:pPr>
        <w:ind w:left="720" w:right="567"/>
        <w:jc w:val="both"/>
        <w:rPr>
          <w:rFonts w:ascii="Arial" w:hAnsi="Arial" w:cs="Arial"/>
        </w:rPr>
      </w:pPr>
    </w:p>
    <w:p w:rsidR="00B832D6" w:rsidRDefault="00B832D6" w:rsidP="000E769E">
      <w:pPr>
        <w:ind w:left="720" w:right="567"/>
        <w:jc w:val="both"/>
        <w:rPr>
          <w:rFonts w:ascii="Arial" w:hAnsi="Arial" w:cs="Arial"/>
        </w:rPr>
      </w:pPr>
      <w:r>
        <w:rPr>
          <w:rFonts w:ascii="Arial" w:hAnsi="Arial" w:cs="Arial"/>
        </w:rPr>
        <w:t xml:space="preserve">Note: </w:t>
      </w:r>
      <w:r w:rsidR="006B6AA7">
        <w:rPr>
          <w:rFonts w:ascii="Arial" w:hAnsi="Arial" w:cs="Arial"/>
        </w:rPr>
        <w:t>R</w:t>
      </w:r>
      <w:r>
        <w:rPr>
          <w:rFonts w:ascii="Arial" w:hAnsi="Arial" w:cs="Arial"/>
        </w:rPr>
        <w:t>efers to recruitment action that is publicly advertised through DBE.</w:t>
      </w:r>
    </w:p>
    <w:p w:rsidR="009D334A" w:rsidRDefault="009D334A" w:rsidP="00784A45">
      <w:pPr>
        <w:ind w:left="237" w:right="567"/>
        <w:jc w:val="both"/>
        <w:rPr>
          <w:rFonts w:ascii="Arial" w:hAnsi="Arial" w:cs="Arial"/>
        </w:rPr>
      </w:pPr>
    </w:p>
    <w:p w:rsidR="00784A45" w:rsidRPr="00F336D1" w:rsidRDefault="00784A45" w:rsidP="00784A45">
      <w:pPr>
        <w:numPr>
          <w:ilvl w:val="0"/>
          <w:numId w:val="1"/>
        </w:numPr>
        <w:ind w:left="390" w:right="567"/>
        <w:jc w:val="both"/>
        <w:rPr>
          <w:rFonts w:ascii="Arial" w:hAnsi="Arial" w:cs="Arial"/>
          <w:b/>
        </w:rPr>
      </w:pPr>
      <w:r w:rsidRPr="00F336D1">
        <w:rPr>
          <w:rFonts w:ascii="Arial" w:hAnsi="Arial" w:cs="Arial"/>
          <w:b/>
        </w:rPr>
        <w:t>In the period 01 July 2011 to 31 March 2012, how many positions have been reclassified in the department.  What are the level of those positions.</w:t>
      </w:r>
    </w:p>
    <w:p w:rsidR="006B6AA7" w:rsidRDefault="006B6AA7" w:rsidP="000E769E">
      <w:pPr>
        <w:ind w:left="720" w:right="567"/>
        <w:jc w:val="both"/>
        <w:rPr>
          <w:rFonts w:ascii="Arial" w:hAnsi="Arial" w:cs="Arial"/>
        </w:rPr>
      </w:pPr>
    </w:p>
    <w:p w:rsidR="00784A45" w:rsidRDefault="006B6AA7" w:rsidP="000E769E">
      <w:pPr>
        <w:ind w:left="720" w:right="567"/>
        <w:jc w:val="both"/>
        <w:rPr>
          <w:rFonts w:ascii="Arial" w:hAnsi="Arial" w:cs="Arial"/>
        </w:rPr>
      </w:pPr>
      <w:r>
        <w:rPr>
          <w:rFonts w:ascii="Arial" w:hAnsi="Arial" w:cs="Arial"/>
        </w:rPr>
        <w:t xml:space="preserve">Answer: </w:t>
      </w:r>
      <w:r w:rsidR="00F336D1">
        <w:rPr>
          <w:rFonts w:ascii="Arial" w:hAnsi="Arial" w:cs="Arial"/>
        </w:rPr>
        <w:t>1 x AO5</w:t>
      </w:r>
    </w:p>
    <w:p w:rsidR="00F229F9" w:rsidRDefault="00F229F9" w:rsidP="00784A45">
      <w:pPr>
        <w:ind w:left="237" w:right="567"/>
        <w:jc w:val="both"/>
        <w:rPr>
          <w:rFonts w:ascii="Arial" w:hAnsi="Arial" w:cs="Arial"/>
        </w:rPr>
      </w:pPr>
    </w:p>
    <w:p w:rsidR="00784A45" w:rsidRPr="001842D0" w:rsidRDefault="00784A45" w:rsidP="00784A45">
      <w:pPr>
        <w:numPr>
          <w:ilvl w:val="0"/>
          <w:numId w:val="1"/>
        </w:numPr>
        <w:ind w:left="390" w:right="567"/>
        <w:jc w:val="both"/>
        <w:rPr>
          <w:rFonts w:ascii="Arial" w:hAnsi="Arial" w:cs="Arial"/>
          <w:b/>
        </w:rPr>
      </w:pPr>
      <w:r w:rsidRPr="001842D0">
        <w:rPr>
          <w:rFonts w:ascii="Arial" w:hAnsi="Arial" w:cs="Arial"/>
          <w:b/>
        </w:rPr>
        <w:t>At Pay day 20, 28 March 2012, how many permanent supernumerary unattached employees do you have in your agency. What levels are they.</w:t>
      </w:r>
    </w:p>
    <w:p w:rsidR="006B6AA7" w:rsidRDefault="006B6AA7" w:rsidP="000E769E">
      <w:pPr>
        <w:ind w:left="720" w:right="567"/>
        <w:jc w:val="both"/>
        <w:rPr>
          <w:rFonts w:ascii="Arial" w:hAnsi="Arial" w:cs="Arial"/>
        </w:rPr>
      </w:pPr>
    </w:p>
    <w:p w:rsidR="006B6AA7" w:rsidRDefault="006B6AA7" w:rsidP="000E769E">
      <w:pPr>
        <w:ind w:left="720" w:right="567"/>
        <w:jc w:val="both"/>
        <w:rPr>
          <w:rFonts w:ascii="Arial" w:hAnsi="Arial" w:cs="Arial"/>
        </w:rPr>
      </w:pPr>
      <w:r>
        <w:rPr>
          <w:rFonts w:ascii="Arial" w:hAnsi="Arial" w:cs="Arial"/>
        </w:rPr>
        <w:t xml:space="preserve">Answer: </w:t>
      </w:r>
    </w:p>
    <w:p w:rsidR="00784A45" w:rsidRDefault="00AA3B6F" w:rsidP="000E769E">
      <w:pPr>
        <w:ind w:left="720" w:right="567"/>
        <w:jc w:val="both"/>
        <w:rPr>
          <w:rFonts w:ascii="Arial" w:hAnsi="Arial" w:cs="Arial"/>
        </w:rPr>
      </w:pPr>
      <w:r>
        <w:rPr>
          <w:rFonts w:ascii="Arial" w:hAnsi="Arial" w:cs="Arial"/>
        </w:rPr>
        <w:t>1 x AO5</w:t>
      </w:r>
    </w:p>
    <w:p w:rsidR="00AA3B6F" w:rsidRDefault="00AA3B6F" w:rsidP="000E769E">
      <w:pPr>
        <w:ind w:left="720" w:right="567"/>
        <w:jc w:val="both"/>
        <w:rPr>
          <w:rFonts w:ascii="Arial" w:hAnsi="Arial" w:cs="Arial"/>
        </w:rPr>
      </w:pPr>
      <w:r>
        <w:rPr>
          <w:rFonts w:ascii="Arial" w:hAnsi="Arial" w:cs="Arial"/>
        </w:rPr>
        <w:t>1 x SAO1</w:t>
      </w:r>
    </w:p>
    <w:p w:rsidR="00096920" w:rsidRDefault="00096920" w:rsidP="00784A45">
      <w:pPr>
        <w:ind w:left="237" w:right="567"/>
        <w:jc w:val="both"/>
        <w:rPr>
          <w:rFonts w:ascii="Arial" w:hAnsi="Arial" w:cs="Arial"/>
        </w:rPr>
      </w:pPr>
    </w:p>
    <w:p w:rsidR="00784A45" w:rsidRPr="001842D0" w:rsidRDefault="00784A45" w:rsidP="00784A45">
      <w:pPr>
        <w:numPr>
          <w:ilvl w:val="0"/>
          <w:numId w:val="1"/>
        </w:numPr>
        <w:ind w:left="390" w:right="567"/>
        <w:jc w:val="both"/>
        <w:rPr>
          <w:rFonts w:ascii="Arial" w:hAnsi="Arial" w:cs="Arial"/>
          <w:b/>
        </w:rPr>
      </w:pPr>
      <w:r w:rsidRPr="001842D0">
        <w:rPr>
          <w:rFonts w:ascii="Arial" w:hAnsi="Arial" w:cs="Arial"/>
          <w:b/>
        </w:rPr>
        <w:t>In the period 01 July 2011 to 31 March 2012, how many unattached employees have successfully gained nominal positions within the Agency or gained employment in another Agency.</w:t>
      </w:r>
    </w:p>
    <w:p w:rsidR="006B6AA7" w:rsidRDefault="006B6AA7" w:rsidP="000E769E">
      <w:pPr>
        <w:ind w:left="720" w:right="567"/>
        <w:jc w:val="both"/>
        <w:rPr>
          <w:rFonts w:ascii="Arial" w:hAnsi="Arial" w:cs="Arial"/>
        </w:rPr>
      </w:pPr>
    </w:p>
    <w:p w:rsidR="00784A45" w:rsidRDefault="006B6AA7" w:rsidP="000E769E">
      <w:pPr>
        <w:ind w:left="720" w:right="567"/>
        <w:jc w:val="both"/>
        <w:rPr>
          <w:rFonts w:ascii="Arial" w:hAnsi="Arial" w:cs="Arial"/>
        </w:rPr>
      </w:pPr>
      <w:r>
        <w:rPr>
          <w:rFonts w:ascii="Arial" w:hAnsi="Arial" w:cs="Arial"/>
        </w:rPr>
        <w:t xml:space="preserve">Answer: </w:t>
      </w:r>
      <w:r w:rsidR="00996DF9">
        <w:rPr>
          <w:rFonts w:ascii="Arial" w:hAnsi="Arial" w:cs="Arial"/>
        </w:rPr>
        <w:t>Nil.</w:t>
      </w:r>
    </w:p>
    <w:p w:rsidR="002D285F" w:rsidRDefault="002D285F" w:rsidP="00784A45">
      <w:pPr>
        <w:ind w:left="237" w:right="567"/>
        <w:jc w:val="both"/>
        <w:rPr>
          <w:rFonts w:ascii="Arial" w:hAnsi="Arial" w:cs="Arial"/>
        </w:rPr>
      </w:pPr>
    </w:p>
    <w:p w:rsidR="00784A45" w:rsidRPr="001842D0" w:rsidRDefault="00784A45" w:rsidP="00784A45">
      <w:pPr>
        <w:numPr>
          <w:ilvl w:val="0"/>
          <w:numId w:val="1"/>
        </w:numPr>
        <w:ind w:left="390" w:right="567"/>
        <w:jc w:val="both"/>
        <w:rPr>
          <w:rFonts w:ascii="Arial" w:hAnsi="Arial" w:cs="Arial"/>
          <w:b/>
        </w:rPr>
      </w:pPr>
      <w:r w:rsidRPr="001842D0">
        <w:rPr>
          <w:rFonts w:ascii="Arial" w:hAnsi="Arial" w:cs="Arial"/>
          <w:b/>
        </w:rPr>
        <w:t>In the period 01 July 2011 to 31 March 2012, how many unattached employees resigned.</w:t>
      </w:r>
    </w:p>
    <w:p w:rsidR="006B6AA7" w:rsidRDefault="006B6AA7" w:rsidP="00353581">
      <w:pPr>
        <w:ind w:left="720" w:right="567"/>
        <w:jc w:val="both"/>
        <w:rPr>
          <w:rFonts w:ascii="Arial" w:hAnsi="Arial" w:cs="Arial"/>
        </w:rPr>
      </w:pPr>
    </w:p>
    <w:p w:rsidR="0006035F" w:rsidRDefault="006B6AA7" w:rsidP="00353581">
      <w:pPr>
        <w:ind w:left="720" w:right="567"/>
        <w:jc w:val="both"/>
        <w:rPr>
          <w:rFonts w:ascii="Arial" w:hAnsi="Arial" w:cs="Arial"/>
        </w:rPr>
      </w:pPr>
      <w:r>
        <w:rPr>
          <w:rFonts w:ascii="Arial" w:hAnsi="Arial" w:cs="Arial"/>
        </w:rPr>
        <w:t xml:space="preserve">Answer: </w:t>
      </w:r>
      <w:r w:rsidR="00FE2A2E">
        <w:rPr>
          <w:rFonts w:ascii="Arial" w:hAnsi="Arial" w:cs="Arial"/>
        </w:rPr>
        <w:t>Nil.</w:t>
      </w:r>
    </w:p>
    <w:p w:rsidR="0006035F" w:rsidRDefault="0006035F" w:rsidP="00784A45">
      <w:pPr>
        <w:ind w:left="237" w:right="567"/>
        <w:jc w:val="both"/>
        <w:rPr>
          <w:rFonts w:ascii="Arial" w:hAnsi="Arial" w:cs="Arial"/>
        </w:rPr>
      </w:pPr>
    </w:p>
    <w:p w:rsidR="00784A45" w:rsidRDefault="00784A45" w:rsidP="00784A45">
      <w:pPr>
        <w:numPr>
          <w:ilvl w:val="0"/>
          <w:numId w:val="1"/>
        </w:numPr>
        <w:ind w:left="390" w:right="567"/>
        <w:jc w:val="both"/>
        <w:rPr>
          <w:rFonts w:ascii="Arial" w:hAnsi="Arial" w:cs="Arial"/>
          <w:b/>
        </w:rPr>
      </w:pPr>
      <w:r w:rsidRPr="0006035F">
        <w:rPr>
          <w:rFonts w:ascii="Arial" w:hAnsi="Arial" w:cs="Arial"/>
          <w:b/>
        </w:rPr>
        <w:t>At Pay day 20, 28 March 2012, what is the average length of stay of staff in the department.  Please break this down by position level.</w:t>
      </w:r>
    </w:p>
    <w:p w:rsidR="006B6AA7" w:rsidRDefault="006B6AA7" w:rsidP="0006035F">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947B33" w:rsidRDefault="00947B33" w:rsidP="006B6AA7">
      <w:pPr>
        <w:ind w:left="720" w:right="567"/>
        <w:jc w:val="both"/>
        <w:rPr>
          <w:rFonts w:ascii="Arial" w:hAnsi="Arial" w:cs="Arial"/>
        </w:rPr>
      </w:pPr>
    </w:p>
    <w:p w:rsidR="0006035F" w:rsidRPr="0006035F" w:rsidRDefault="006B6AA7" w:rsidP="006B6AA7">
      <w:pPr>
        <w:ind w:left="720" w:right="567"/>
        <w:jc w:val="both"/>
        <w:rPr>
          <w:rFonts w:ascii="Arial" w:hAnsi="Arial" w:cs="Arial"/>
        </w:rPr>
      </w:pPr>
      <w:r>
        <w:rPr>
          <w:rFonts w:ascii="Arial" w:hAnsi="Arial" w:cs="Arial"/>
        </w:rPr>
        <w:lastRenderedPageBreak/>
        <w:t xml:space="preserve">Answer: </w:t>
      </w:r>
    </w:p>
    <w:p w:rsidR="00784A45" w:rsidRDefault="0006035F" w:rsidP="0006035F">
      <w:pPr>
        <w:pStyle w:val="ListParagraph"/>
        <w:ind w:left="390"/>
        <w:jc w:val="center"/>
        <w:rPr>
          <w:rFonts w:ascii="Arial" w:hAnsi="Arial" w:cs="Arial"/>
          <w:sz w:val="24"/>
          <w:szCs w:val="24"/>
        </w:rPr>
      </w:pPr>
      <w:r>
        <w:rPr>
          <w:rFonts w:ascii="Arial" w:hAnsi="Arial" w:cs="Arial"/>
          <w:noProof/>
          <w:sz w:val="24"/>
          <w:szCs w:val="24"/>
        </w:rPr>
        <w:drawing>
          <wp:inline distT="0" distB="0" distL="0" distR="0">
            <wp:extent cx="5731510" cy="3575257"/>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575257"/>
                    </a:xfrm>
                    <a:prstGeom prst="rect">
                      <a:avLst/>
                    </a:prstGeom>
                    <a:noFill/>
                    <a:ln>
                      <a:noFill/>
                    </a:ln>
                  </pic:spPr>
                </pic:pic>
              </a:graphicData>
            </a:graphic>
          </wp:inline>
        </w:drawing>
      </w:r>
    </w:p>
    <w:p w:rsidR="0040524B" w:rsidRPr="0006035F" w:rsidRDefault="0040524B" w:rsidP="00784A45">
      <w:pPr>
        <w:pStyle w:val="ListParagraph"/>
        <w:ind w:left="390"/>
        <w:rPr>
          <w:rFonts w:ascii="Arial" w:hAnsi="Arial" w:cs="Arial"/>
          <w:sz w:val="22"/>
          <w:szCs w:val="22"/>
        </w:rPr>
      </w:pPr>
    </w:p>
    <w:p w:rsidR="00784A45" w:rsidRPr="001842D0" w:rsidRDefault="00784A45" w:rsidP="00784A45">
      <w:pPr>
        <w:numPr>
          <w:ilvl w:val="0"/>
          <w:numId w:val="1"/>
        </w:numPr>
        <w:ind w:left="390" w:right="567"/>
        <w:jc w:val="both"/>
        <w:rPr>
          <w:rFonts w:ascii="Arial" w:hAnsi="Arial" w:cs="Arial"/>
          <w:b/>
          <w:sz w:val="24"/>
          <w:szCs w:val="24"/>
        </w:rPr>
      </w:pPr>
      <w:r w:rsidRPr="001842D0">
        <w:rPr>
          <w:rFonts w:ascii="Arial" w:hAnsi="Arial" w:cs="Arial"/>
          <w:b/>
        </w:rPr>
        <w:t>In the period 01 July 2011 to 31 March 2012, how much has been spent to date on advertising employee positions, and can you provide a breakdown of these costs.</w:t>
      </w:r>
    </w:p>
    <w:p w:rsidR="006B6AA7" w:rsidRDefault="006B6AA7" w:rsidP="000E769E">
      <w:pPr>
        <w:ind w:left="720" w:right="567"/>
        <w:jc w:val="both"/>
        <w:rPr>
          <w:rFonts w:ascii="Arial" w:hAnsi="Arial" w:cs="Arial"/>
          <w:bCs/>
        </w:rPr>
      </w:pPr>
    </w:p>
    <w:p w:rsidR="00DC2691" w:rsidRPr="00DC2691" w:rsidRDefault="006B6AA7" w:rsidP="000E769E">
      <w:pPr>
        <w:ind w:left="720" w:right="567"/>
        <w:jc w:val="both"/>
        <w:rPr>
          <w:rFonts w:ascii="Arial" w:hAnsi="Arial" w:cs="Arial"/>
          <w:bCs/>
        </w:rPr>
      </w:pPr>
      <w:r>
        <w:rPr>
          <w:rFonts w:ascii="Arial" w:hAnsi="Arial" w:cs="Arial"/>
        </w:rPr>
        <w:t xml:space="preserve">Answer: </w:t>
      </w:r>
      <w:r w:rsidR="00051F1D">
        <w:rPr>
          <w:rFonts w:ascii="Arial" w:hAnsi="Arial" w:cs="Arial"/>
          <w:bCs/>
        </w:rPr>
        <w:t>$342.54</w:t>
      </w:r>
    </w:p>
    <w:p w:rsidR="003C246B" w:rsidRDefault="003C246B" w:rsidP="003C246B">
      <w:pPr>
        <w:ind w:left="390" w:right="567"/>
        <w:jc w:val="both"/>
        <w:rPr>
          <w:rFonts w:ascii="Arial" w:hAnsi="Arial" w:cs="Arial"/>
        </w:rPr>
      </w:pPr>
    </w:p>
    <w:p w:rsidR="00784A45" w:rsidRPr="001842D0" w:rsidRDefault="00784A45" w:rsidP="00784A45">
      <w:pPr>
        <w:numPr>
          <w:ilvl w:val="0"/>
          <w:numId w:val="1"/>
        </w:numPr>
        <w:ind w:left="390" w:right="567"/>
        <w:jc w:val="both"/>
        <w:rPr>
          <w:rFonts w:ascii="Arial" w:hAnsi="Arial" w:cs="Arial"/>
          <w:b/>
        </w:rPr>
      </w:pPr>
      <w:r w:rsidRPr="001842D0">
        <w:rPr>
          <w:rFonts w:ascii="Arial" w:hAnsi="Arial" w:cs="Arial"/>
          <w:b/>
        </w:rPr>
        <w:t>In relation to Apprentices and Graduates, who commenced during the 2011 calendar year:</w:t>
      </w:r>
    </w:p>
    <w:p w:rsidR="00784A45" w:rsidRPr="001842D0" w:rsidRDefault="00784A45" w:rsidP="00784A45">
      <w:pPr>
        <w:numPr>
          <w:ilvl w:val="0"/>
          <w:numId w:val="4"/>
        </w:numPr>
        <w:ind w:left="750" w:right="567"/>
        <w:jc w:val="both"/>
        <w:rPr>
          <w:rFonts w:ascii="Arial" w:hAnsi="Arial" w:cs="Arial"/>
          <w:b/>
        </w:rPr>
      </w:pPr>
      <w:r w:rsidRPr="001842D0">
        <w:rPr>
          <w:rFonts w:ascii="Arial" w:hAnsi="Arial" w:cs="Arial"/>
          <w:b/>
        </w:rPr>
        <w:t>How many graduates started with the department</w:t>
      </w:r>
    </w:p>
    <w:p w:rsidR="00CF2CAA" w:rsidRDefault="006B6AA7" w:rsidP="00CF2CAA">
      <w:pPr>
        <w:ind w:left="750" w:right="567"/>
        <w:jc w:val="both"/>
        <w:rPr>
          <w:rFonts w:ascii="Arial" w:hAnsi="Arial" w:cs="Arial"/>
        </w:rPr>
      </w:pPr>
      <w:r>
        <w:rPr>
          <w:rFonts w:ascii="Arial" w:hAnsi="Arial" w:cs="Arial"/>
        </w:rPr>
        <w:t xml:space="preserve">Answer: </w:t>
      </w:r>
      <w:r w:rsidR="00CF2CAA">
        <w:rPr>
          <w:rFonts w:ascii="Arial" w:hAnsi="Arial" w:cs="Arial"/>
        </w:rPr>
        <w:t>Nil.</w:t>
      </w:r>
    </w:p>
    <w:p w:rsidR="00784A45" w:rsidRPr="001842D0" w:rsidRDefault="00784A45" w:rsidP="00784A45">
      <w:pPr>
        <w:numPr>
          <w:ilvl w:val="0"/>
          <w:numId w:val="4"/>
        </w:numPr>
        <w:ind w:left="750" w:right="567"/>
        <w:jc w:val="both"/>
        <w:rPr>
          <w:rFonts w:ascii="Arial" w:hAnsi="Arial" w:cs="Arial"/>
          <w:b/>
        </w:rPr>
      </w:pPr>
      <w:r w:rsidRPr="001842D0">
        <w:rPr>
          <w:rFonts w:ascii="Arial" w:hAnsi="Arial" w:cs="Arial"/>
          <w:b/>
        </w:rPr>
        <w:t>How many have completed the year</w:t>
      </w:r>
    </w:p>
    <w:p w:rsidR="00CF2CAA" w:rsidRDefault="006B6AA7" w:rsidP="00CF2CAA">
      <w:pPr>
        <w:ind w:left="750" w:right="567"/>
        <w:jc w:val="both"/>
        <w:rPr>
          <w:rFonts w:ascii="Arial" w:hAnsi="Arial" w:cs="Arial"/>
        </w:rPr>
      </w:pPr>
      <w:r>
        <w:rPr>
          <w:rFonts w:ascii="Arial" w:hAnsi="Arial" w:cs="Arial"/>
        </w:rPr>
        <w:t xml:space="preserve">Answer: </w:t>
      </w:r>
      <w:r w:rsidR="00CF2CAA">
        <w:rPr>
          <w:rFonts w:ascii="Arial" w:hAnsi="Arial" w:cs="Arial"/>
        </w:rPr>
        <w:t>Nil.</w:t>
      </w:r>
    </w:p>
    <w:p w:rsidR="00784A45" w:rsidRPr="001842D0" w:rsidRDefault="00784A45" w:rsidP="00784A45">
      <w:pPr>
        <w:numPr>
          <w:ilvl w:val="0"/>
          <w:numId w:val="4"/>
        </w:numPr>
        <w:ind w:left="750" w:right="567"/>
        <w:jc w:val="both"/>
        <w:rPr>
          <w:rFonts w:ascii="Arial" w:hAnsi="Arial" w:cs="Arial"/>
          <w:b/>
        </w:rPr>
      </w:pPr>
      <w:r w:rsidRPr="001842D0">
        <w:rPr>
          <w:rFonts w:ascii="Arial" w:hAnsi="Arial" w:cs="Arial"/>
          <w:b/>
        </w:rPr>
        <w:t>How many how won nominal positions</w:t>
      </w:r>
    </w:p>
    <w:p w:rsidR="00CF2CAA" w:rsidRDefault="006B6AA7" w:rsidP="00CF2CAA">
      <w:pPr>
        <w:ind w:left="750" w:right="567"/>
        <w:jc w:val="both"/>
        <w:rPr>
          <w:rFonts w:ascii="Arial" w:hAnsi="Arial" w:cs="Arial"/>
        </w:rPr>
      </w:pPr>
      <w:r>
        <w:rPr>
          <w:rFonts w:ascii="Arial" w:hAnsi="Arial" w:cs="Arial"/>
        </w:rPr>
        <w:t xml:space="preserve">Answer: </w:t>
      </w:r>
      <w:r w:rsidR="00CF2CAA">
        <w:rPr>
          <w:rFonts w:ascii="Arial" w:hAnsi="Arial" w:cs="Arial"/>
        </w:rPr>
        <w:t>Nil.</w:t>
      </w:r>
    </w:p>
    <w:p w:rsidR="00784A45" w:rsidRPr="001842D0" w:rsidRDefault="00784A45" w:rsidP="00784A45">
      <w:pPr>
        <w:numPr>
          <w:ilvl w:val="0"/>
          <w:numId w:val="4"/>
        </w:numPr>
        <w:ind w:left="750" w:right="567"/>
        <w:jc w:val="both"/>
        <w:rPr>
          <w:rFonts w:ascii="Arial" w:hAnsi="Arial" w:cs="Arial"/>
          <w:b/>
        </w:rPr>
      </w:pPr>
      <w:r w:rsidRPr="001842D0">
        <w:rPr>
          <w:rFonts w:ascii="Arial" w:hAnsi="Arial" w:cs="Arial"/>
          <w:b/>
        </w:rPr>
        <w:t xml:space="preserve">How many have left the NTG, and </w:t>
      </w:r>
    </w:p>
    <w:p w:rsidR="00CF2CAA" w:rsidRDefault="006B6AA7" w:rsidP="00CF2CAA">
      <w:pPr>
        <w:ind w:left="750" w:right="567"/>
        <w:jc w:val="both"/>
        <w:rPr>
          <w:rFonts w:ascii="Arial" w:hAnsi="Arial" w:cs="Arial"/>
        </w:rPr>
      </w:pPr>
      <w:r>
        <w:rPr>
          <w:rFonts w:ascii="Arial" w:hAnsi="Arial" w:cs="Arial"/>
        </w:rPr>
        <w:t xml:space="preserve">Answer: </w:t>
      </w:r>
      <w:r w:rsidR="00CF2CAA">
        <w:rPr>
          <w:rFonts w:ascii="Arial" w:hAnsi="Arial" w:cs="Arial"/>
        </w:rPr>
        <w:t>Nil.</w:t>
      </w:r>
    </w:p>
    <w:p w:rsidR="00784A45" w:rsidRPr="001842D0" w:rsidRDefault="00784A45" w:rsidP="00784A45">
      <w:pPr>
        <w:numPr>
          <w:ilvl w:val="0"/>
          <w:numId w:val="4"/>
        </w:numPr>
        <w:ind w:left="750" w:right="567"/>
        <w:jc w:val="both"/>
        <w:rPr>
          <w:rFonts w:ascii="Arial" w:hAnsi="Arial" w:cs="Arial"/>
          <w:b/>
        </w:rPr>
      </w:pPr>
      <w:r w:rsidRPr="001842D0">
        <w:rPr>
          <w:rFonts w:ascii="Arial" w:hAnsi="Arial" w:cs="Arial"/>
          <w:b/>
        </w:rPr>
        <w:t>What was the length of time each stayed within the NTG before leaving.</w:t>
      </w:r>
    </w:p>
    <w:p w:rsidR="00CF2CAA" w:rsidRDefault="006B6AA7" w:rsidP="00CF2CAA">
      <w:pPr>
        <w:ind w:left="750" w:right="567"/>
        <w:jc w:val="both"/>
        <w:rPr>
          <w:rFonts w:ascii="Arial" w:hAnsi="Arial" w:cs="Arial"/>
        </w:rPr>
      </w:pPr>
      <w:r>
        <w:rPr>
          <w:rFonts w:ascii="Arial" w:hAnsi="Arial" w:cs="Arial"/>
        </w:rPr>
        <w:t xml:space="preserve">Answer: </w:t>
      </w:r>
      <w:r w:rsidR="00CF2CAA">
        <w:rPr>
          <w:rFonts w:ascii="Arial" w:hAnsi="Arial" w:cs="Arial"/>
        </w:rPr>
        <w:t>Nil.</w:t>
      </w:r>
    </w:p>
    <w:p w:rsidR="00784A45" w:rsidRDefault="00784A45" w:rsidP="00784A45">
      <w:pPr>
        <w:ind w:right="567"/>
        <w:jc w:val="both"/>
        <w:rPr>
          <w:rFonts w:ascii="Arial" w:hAnsi="Arial" w:cs="Arial"/>
        </w:rPr>
      </w:pPr>
    </w:p>
    <w:p w:rsidR="00784A45" w:rsidRPr="00104951" w:rsidRDefault="00784A45" w:rsidP="00CF2CAA">
      <w:pPr>
        <w:numPr>
          <w:ilvl w:val="0"/>
          <w:numId w:val="1"/>
        </w:numPr>
        <w:ind w:left="390" w:right="567"/>
        <w:jc w:val="both"/>
        <w:rPr>
          <w:rFonts w:ascii="Arial" w:hAnsi="Arial" w:cs="Arial"/>
          <w:b/>
        </w:rPr>
      </w:pPr>
      <w:r w:rsidRPr="00104951">
        <w:rPr>
          <w:rFonts w:ascii="Arial" w:hAnsi="Arial" w:cs="Arial"/>
          <w:b/>
        </w:rPr>
        <w:t> At Pay day 20, 28 March 2012, In relation to Indigenous Employees:</w:t>
      </w:r>
    </w:p>
    <w:p w:rsidR="00784A45" w:rsidRPr="00104951" w:rsidRDefault="00784A45" w:rsidP="00784A45">
      <w:pPr>
        <w:numPr>
          <w:ilvl w:val="0"/>
          <w:numId w:val="4"/>
        </w:numPr>
        <w:ind w:left="750" w:right="567"/>
        <w:jc w:val="both"/>
        <w:rPr>
          <w:rFonts w:ascii="Arial" w:hAnsi="Arial" w:cs="Arial"/>
          <w:b/>
        </w:rPr>
      </w:pPr>
      <w:r w:rsidRPr="00104951">
        <w:rPr>
          <w:rFonts w:ascii="Arial" w:hAnsi="Arial" w:cs="Arial"/>
          <w:b/>
        </w:rPr>
        <w:t>How many employees do you have in your department that recognise</w:t>
      </w:r>
      <w:r>
        <w:rPr>
          <w:rFonts w:ascii="Arial" w:hAnsi="Arial" w:cs="Arial"/>
        </w:rPr>
        <w:t xml:space="preserve"> </w:t>
      </w:r>
      <w:r w:rsidRPr="00104951">
        <w:rPr>
          <w:rFonts w:ascii="Arial" w:hAnsi="Arial" w:cs="Arial"/>
          <w:b/>
        </w:rPr>
        <w:t>themselves as indigenous.</w:t>
      </w:r>
    </w:p>
    <w:p w:rsidR="00726919" w:rsidRDefault="006B6AA7" w:rsidP="00726919">
      <w:pPr>
        <w:ind w:left="750" w:right="567"/>
        <w:jc w:val="both"/>
        <w:rPr>
          <w:rFonts w:ascii="Arial" w:hAnsi="Arial" w:cs="Arial"/>
        </w:rPr>
      </w:pPr>
      <w:r>
        <w:rPr>
          <w:rFonts w:ascii="Arial" w:hAnsi="Arial" w:cs="Arial"/>
        </w:rPr>
        <w:t xml:space="preserve">Answer: </w:t>
      </w:r>
      <w:r w:rsidR="00726919">
        <w:rPr>
          <w:rFonts w:ascii="Arial" w:hAnsi="Arial" w:cs="Arial"/>
        </w:rPr>
        <w:t>Two</w:t>
      </w:r>
    </w:p>
    <w:p w:rsidR="00784A45" w:rsidRPr="00104951" w:rsidRDefault="00784A45" w:rsidP="00784A45">
      <w:pPr>
        <w:numPr>
          <w:ilvl w:val="0"/>
          <w:numId w:val="4"/>
        </w:numPr>
        <w:ind w:left="750" w:right="567"/>
        <w:jc w:val="both"/>
        <w:rPr>
          <w:rFonts w:ascii="Arial" w:hAnsi="Arial" w:cs="Arial"/>
          <w:b/>
        </w:rPr>
      </w:pPr>
      <w:r w:rsidRPr="00104951">
        <w:rPr>
          <w:rFonts w:ascii="Arial" w:hAnsi="Arial" w:cs="Arial"/>
          <w:b/>
        </w:rPr>
        <w:t xml:space="preserve">What are the levels of their positions held.  </w:t>
      </w:r>
    </w:p>
    <w:p w:rsidR="00726919" w:rsidRDefault="006B6AA7" w:rsidP="00726919">
      <w:pPr>
        <w:ind w:left="750" w:right="567"/>
        <w:jc w:val="both"/>
        <w:rPr>
          <w:rFonts w:ascii="Arial" w:hAnsi="Arial" w:cs="Arial"/>
        </w:rPr>
      </w:pPr>
      <w:r>
        <w:rPr>
          <w:rFonts w:ascii="Arial" w:hAnsi="Arial" w:cs="Arial"/>
        </w:rPr>
        <w:t xml:space="preserve">Answer: </w:t>
      </w:r>
      <w:r w:rsidR="00726919">
        <w:rPr>
          <w:rFonts w:ascii="Arial" w:hAnsi="Arial" w:cs="Arial"/>
        </w:rPr>
        <w:t>AO5</w:t>
      </w:r>
    </w:p>
    <w:p w:rsidR="00784A45" w:rsidRPr="00104951" w:rsidRDefault="00784A45" w:rsidP="00784A45">
      <w:pPr>
        <w:numPr>
          <w:ilvl w:val="0"/>
          <w:numId w:val="4"/>
        </w:numPr>
        <w:ind w:left="750" w:right="567"/>
        <w:jc w:val="both"/>
        <w:rPr>
          <w:rFonts w:ascii="Arial" w:hAnsi="Arial" w:cs="Arial"/>
          <w:b/>
        </w:rPr>
      </w:pPr>
      <w:r w:rsidRPr="00104951">
        <w:rPr>
          <w:rFonts w:ascii="Arial" w:hAnsi="Arial" w:cs="Arial"/>
          <w:b/>
        </w:rPr>
        <w:t>How many at each level.</w:t>
      </w:r>
    </w:p>
    <w:p w:rsidR="00726919" w:rsidRDefault="006B6AA7" w:rsidP="00726919">
      <w:pPr>
        <w:ind w:left="750" w:right="567"/>
        <w:jc w:val="both"/>
        <w:rPr>
          <w:rFonts w:ascii="Arial" w:hAnsi="Arial" w:cs="Arial"/>
        </w:rPr>
      </w:pPr>
      <w:r>
        <w:rPr>
          <w:rFonts w:ascii="Arial" w:hAnsi="Arial" w:cs="Arial"/>
        </w:rPr>
        <w:t xml:space="preserve">Answer: </w:t>
      </w:r>
      <w:r w:rsidR="00726919">
        <w:rPr>
          <w:rFonts w:ascii="Arial" w:hAnsi="Arial" w:cs="Arial"/>
        </w:rPr>
        <w:t>Two x AO5</w:t>
      </w:r>
    </w:p>
    <w:p w:rsidR="00784A45" w:rsidRPr="00104951" w:rsidRDefault="00784A45" w:rsidP="00784A45">
      <w:pPr>
        <w:numPr>
          <w:ilvl w:val="0"/>
          <w:numId w:val="4"/>
        </w:numPr>
        <w:ind w:left="750" w:right="567"/>
        <w:jc w:val="both"/>
        <w:rPr>
          <w:rFonts w:ascii="Arial" w:hAnsi="Arial" w:cs="Arial"/>
          <w:b/>
        </w:rPr>
      </w:pPr>
      <w:r w:rsidRPr="00104951">
        <w:rPr>
          <w:rFonts w:ascii="Arial" w:hAnsi="Arial" w:cs="Arial"/>
          <w:b/>
        </w:rPr>
        <w:t>How many are tenured and at what level.</w:t>
      </w:r>
    </w:p>
    <w:p w:rsidR="00726919" w:rsidRDefault="006B6AA7" w:rsidP="00726919">
      <w:pPr>
        <w:ind w:left="750" w:right="567"/>
        <w:jc w:val="both"/>
        <w:rPr>
          <w:rFonts w:ascii="Arial" w:hAnsi="Arial" w:cs="Arial"/>
        </w:rPr>
      </w:pPr>
      <w:r>
        <w:rPr>
          <w:rFonts w:ascii="Arial" w:hAnsi="Arial" w:cs="Arial"/>
        </w:rPr>
        <w:t xml:space="preserve">Answer: </w:t>
      </w:r>
      <w:r w:rsidR="00B72AD6">
        <w:rPr>
          <w:rFonts w:ascii="Arial" w:hAnsi="Arial" w:cs="Arial"/>
        </w:rPr>
        <w:t>Two = (</w:t>
      </w:r>
      <w:r w:rsidR="00726919">
        <w:rPr>
          <w:rFonts w:ascii="Arial" w:hAnsi="Arial" w:cs="Arial"/>
        </w:rPr>
        <w:t>One x AO5, One x AO3</w:t>
      </w:r>
      <w:r w:rsidR="00B72AD6">
        <w:rPr>
          <w:rFonts w:ascii="Arial" w:hAnsi="Arial" w:cs="Arial"/>
        </w:rPr>
        <w:t>)</w:t>
      </w:r>
    </w:p>
    <w:p w:rsidR="00947B33" w:rsidRDefault="00947B33" w:rsidP="00947B33">
      <w:pPr>
        <w:ind w:left="390" w:right="567"/>
        <w:jc w:val="both"/>
        <w:rPr>
          <w:rFonts w:ascii="Arial" w:hAnsi="Arial" w:cs="Arial"/>
          <w:b/>
        </w:rPr>
      </w:pPr>
    </w:p>
    <w:p w:rsidR="00784A45" w:rsidRPr="00104951" w:rsidRDefault="00784A45" w:rsidP="00784A45">
      <w:pPr>
        <w:numPr>
          <w:ilvl w:val="0"/>
          <w:numId w:val="4"/>
        </w:numPr>
        <w:ind w:left="750" w:right="567"/>
        <w:jc w:val="both"/>
        <w:rPr>
          <w:rFonts w:ascii="Arial" w:hAnsi="Arial" w:cs="Arial"/>
          <w:b/>
        </w:rPr>
      </w:pPr>
      <w:r w:rsidRPr="00104951">
        <w:rPr>
          <w:rFonts w:ascii="Arial" w:hAnsi="Arial" w:cs="Arial"/>
          <w:b/>
        </w:rPr>
        <w:lastRenderedPageBreak/>
        <w:t>How many are temporary and at what levels.</w:t>
      </w:r>
    </w:p>
    <w:p w:rsidR="00726919" w:rsidRDefault="006B6AA7" w:rsidP="00726919">
      <w:pPr>
        <w:ind w:left="750" w:right="567"/>
        <w:jc w:val="both"/>
        <w:rPr>
          <w:rFonts w:ascii="Arial" w:hAnsi="Arial" w:cs="Arial"/>
        </w:rPr>
      </w:pPr>
      <w:r>
        <w:rPr>
          <w:rFonts w:ascii="Arial" w:hAnsi="Arial" w:cs="Arial"/>
        </w:rPr>
        <w:t xml:space="preserve">Answer: </w:t>
      </w:r>
      <w:r w:rsidR="00726919">
        <w:rPr>
          <w:rFonts w:ascii="Arial" w:hAnsi="Arial" w:cs="Arial"/>
        </w:rPr>
        <w:t>Nil.</w:t>
      </w:r>
    </w:p>
    <w:p w:rsidR="00784A45" w:rsidRPr="00104951" w:rsidRDefault="00784A45" w:rsidP="00784A45">
      <w:pPr>
        <w:numPr>
          <w:ilvl w:val="0"/>
          <w:numId w:val="4"/>
        </w:numPr>
        <w:ind w:left="750" w:right="567"/>
        <w:jc w:val="both"/>
        <w:rPr>
          <w:rFonts w:ascii="Arial" w:hAnsi="Arial" w:cs="Arial"/>
          <w:b/>
        </w:rPr>
      </w:pPr>
      <w:r w:rsidRPr="00104951">
        <w:rPr>
          <w:rFonts w:ascii="Arial" w:hAnsi="Arial" w:cs="Arial"/>
          <w:b/>
        </w:rPr>
        <w:t>How many are acting up in positions and at what level.</w:t>
      </w:r>
    </w:p>
    <w:p w:rsidR="00726919" w:rsidRDefault="006B6AA7" w:rsidP="00726919">
      <w:pPr>
        <w:ind w:left="750" w:right="567"/>
        <w:jc w:val="both"/>
        <w:rPr>
          <w:rFonts w:ascii="Arial" w:hAnsi="Arial" w:cs="Arial"/>
        </w:rPr>
      </w:pPr>
      <w:r>
        <w:rPr>
          <w:rFonts w:ascii="Arial" w:hAnsi="Arial" w:cs="Arial"/>
        </w:rPr>
        <w:t xml:space="preserve">Answer: </w:t>
      </w:r>
      <w:r w:rsidR="00726919">
        <w:rPr>
          <w:rFonts w:ascii="Arial" w:hAnsi="Arial" w:cs="Arial"/>
        </w:rPr>
        <w:t>One x AO5</w:t>
      </w:r>
    </w:p>
    <w:p w:rsidR="00784A45" w:rsidRPr="00104951" w:rsidRDefault="00784A45" w:rsidP="00784A45">
      <w:pPr>
        <w:numPr>
          <w:ilvl w:val="0"/>
          <w:numId w:val="5"/>
        </w:numPr>
        <w:ind w:left="750" w:right="567"/>
        <w:jc w:val="both"/>
        <w:rPr>
          <w:rFonts w:ascii="Arial" w:hAnsi="Arial" w:cs="Arial"/>
          <w:b/>
        </w:rPr>
      </w:pPr>
      <w:r w:rsidRPr="00104951">
        <w:rPr>
          <w:rFonts w:ascii="Arial" w:hAnsi="Arial" w:cs="Arial"/>
          <w:b/>
        </w:rPr>
        <w:t>How many were still employed at 31/12/2011.</w:t>
      </w:r>
    </w:p>
    <w:p w:rsidR="00726919" w:rsidRDefault="006B6AA7" w:rsidP="00726919">
      <w:pPr>
        <w:ind w:left="750" w:right="567"/>
        <w:jc w:val="both"/>
        <w:rPr>
          <w:rFonts w:ascii="Arial" w:hAnsi="Arial" w:cs="Arial"/>
        </w:rPr>
      </w:pPr>
      <w:r>
        <w:rPr>
          <w:rFonts w:ascii="Arial" w:hAnsi="Arial" w:cs="Arial"/>
        </w:rPr>
        <w:t xml:space="preserve">Answer: </w:t>
      </w:r>
      <w:r w:rsidR="00B72AD6">
        <w:rPr>
          <w:rFonts w:ascii="Arial" w:hAnsi="Arial" w:cs="Arial"/>
        </w:rPr>
        <w:t>Two</w:t>
      </w:r>
    </w:p>
    <w:p w:rsidR="00784A45" w:rsidRPr="00104951" w:rsidRDefault="00784A45" w:rsidP="00784A45">
      <w:pPr>
        <w:numPr>
          <w:ilvl w:val="0"/>
          <w:numId w:val="5"/>
        </w:numPr>
        <w:ind w:left="750" w:right="567"/>
        <w:jc w:val="both"/>
        <w:rPr>
          <w:rFonts w:ascii="Arial" w:hAnsi="Arial" w:cs="Arial"/>
          <w:b/>
        </w:rPr>
      </w:pPr>
      <w:r w:rsidRPr="00104951">
        <w:rPr>
          <w:rFonts w:ascii="Arial" w:hAnsi="Arial" w:cs="Arial"/>
          <w:b/>
        </w:rPr>
        <w:t>How many have left the NTG.</w:t>
      </w:r>
    </w:p>
    <w:p w:rsidR="00B72AD6" w:rsidRDefault="006B6AA7" w:rsidP="00B72AD6">
      <w:pPr>
        <w:ind w:left="750" w:right="567"/>
        <w:jc w:val="both"/>
        <w:rPr>
          <w:rFonts w:ascii="Arial" w:hAnsi="Arial" w:cs="Arial"/>
        </w:rPr>
      </w:pPr>
      <w:r>
        <w:rPr>
          <w:rFonts w:ascii="Arial" w:hAnsi="Arial" w:cs="Arial"/>
        </w:rPr>
        <w:t xml:space="preserve">Answer: </w:t>
      </w:r>
      <w:r w:rsidR="00B72AD6">
        <w:rPr>
          <w:rFonts w:ascii="Arial" w:hAnsi="Arial" w:cs="Arial"/>
        </w:rPr>
        <w:t>Nil.</w:t>
      </w:r>
    </w:p>
    <w:p w:rsidR="00784A45" w:rsidRDefault="00784A45" w:rsidP="00784A45">
      <w:pPr>
        <w:ind w:left="237" w:right="567"/>
        <w:jc w:val="both"/>
        <w:rPr>
          <w:rFonts w:ascii="Arial" w:hAnsi="Arial" w:cs="Arial"/>
        </w:rPr>
      </w:pPr>
      <w:r>
        <w:rPr>
          <w:rFonts w:ascii="Arial" w:hAnsi="Arial" w:cs="Arial"/>
          <w:b/>
          <w:bCs/>
        </w:rPr>
        <w:t> </w:t>
      </w:r>
    </w:p>
    <w:p w:rsidR="00784A45" w:rsidRPr="00104951" w:rsidRDefault="00784A45" w:rsidP="00784A45">
      <w:pPr>
        <w:numPr>
          <w:ilvl w:val="0"/>
          <w:numId w:val="1"/>
        </w:numPr>
        <w:ind w:left="390" w:right="567"/>
        <w:jc w:val="both"/>
        <w:rPr>
          <w:rFonts w:ascii="Arial" w:hAnsi="Arial" w:cs="Arial"/>
          <w:b/>
        </w:rPr>
      </w:pPr>
      <w:r w:rsidRPr="00104951">
        <w:rPr>
          <w:rFonts w:ascii="Arial" w:hAnsi="Arial" w:cs="Arial"/>
          <w:b/>
        </w:rPr>
        <w:t>In relation to NTPS staff as at 31 March 2012:</w:t>
      </w:r>
    </w:p>
    <w:p w:rsidR="0021474B" w:rsidRPr="00104951" w:rsidRDefault="00784A45" w:rsidP="0021474B">
      <w:pPr>
        <w:numPr>
          <w:ilvl w:val="0"/>
          <w:numId w:val="6"/>
        </w:numPr>
        <w:ind w:left="750" w:right="567"/>
        <w:jc w:val="both"/>
        <w:rPr>
          <w:rFonts w:ascii="Arial" w:hAnsi="Arial" w:cs="Arial"/>
          <w:b/>
        </w:rPr>
      </w:pPr>
      <w:r w:rsidRPr="00104951">
        <w:rPr>
          <w:rFonts w:ascii="Arial" w:hAnsi="Arial" w:cs="Arial"/>
          <w:b/>
        </w:rPr>
        <w:t>What is the total amount of accrued leave in the department, broken down by</w:t>
      </w:r>
      <w:r>
        <w:rPr>
          <w:rFonts w:ascii="Arial" w:hAnsi="Arial" w:cs="Arial"/>
        </w:rPr>
        <w:t xml:space="preserve"> </w:t>
      </w:r>
      <w:r w:rsidRPr="00104951">
        <w:rPr>
          <w:rFonts w:ascii="Arial" w:hAnsi="Arial" w:cs="Arial"/>
          <w:b/>
        </w:rPr>
        <w:t>level, long ser</w:t>
      </w:r>
      <w:r w:rsidR="0021474B" w:rsidRPr="00104951">
        <w:rPr>
          <w:rFonts w:ascii="Arial" w:hAnsi="Arial" w:cs="Arial"/>
          <w:b/>
        </w:rPr>
        <w:t>vice leave and recreation leave;</w:t>
      </w:r>
    </w:p>
    <w:p w:rsidR="0021474B" w:rsidRPr="00104951" w:rsidRDefault="0021474B" w:rsidP="0021474B">
      <w:pPr>
        <w:numPr>
          <w:ilvl w:val="0"/>
          <w:numId w:val="6"/>
        </w:numPr>
        <w:ind w:left="750" w:right="567"/>
        <w:jc w:val="both"/>
        <w:rPr>
          <w:rFonts w:ascii="Arial" w:hAnsi="Arial" w:cs="Arial"/>
          <w:b/>
        </w:rPr>
      </w:pPr>
      <w:r w:rsidRPr="00104951">
        <w:rPr>
          <w:rFonts w:ascii="Arial" w:hAnsi="Arial" w:cs="Arial"/>
          <w:b/>
        </w:rPr>
        <w:t>What is the financial value of that leave;</w:t>
      </w:r>
    </w:p>
    <w:p w:rsidR="0021474B" w:rsidRPr="00104951" w:rsidRDefault="0021474B" w:rsidP="0021474B">
      <w:pPr>
        <w:numPr>
          <w:ilvl w:val="0"/>
          <w:numId w:val="6"/>
        </w:numPr>
        <w:ind w:left="750" w:right="567"/>
        <w:jc w:val="both"/>
        <w:rPr>
          <w:rFonts w:ascii="Arial" w:hAnsi="Arial" w:cs="Arial"/>
          <w:b/>
        </w:rPr>
      </w:pPr>
      <w:r w:rsidRPr="00104951">
        <w:rPr>
          <w:rFonts w:ascii="Arial" w:hAnsi="Arial" w:cs="Arial"/>
          <w:b/>
        </w:rPr>
        <w:t>What is the highest individual amount of accrued leave at each position level.</w:t>
      </w:r>
    </w:p>
    <w:p w:rsidR="006B6AA7" w:rsidRDefault="006B6AA7" w:rsidP="0021474B">
      <w:pPr>
        <w:ind w:left="750" w:right="567"/>
        <w:jc w:val="both"/>
        <w:rPr>
          <w:rFonts w:ascii="Arial" w:hAnsi="Arial" w:cs="Arial"/>
        </w:rPr>
      </w:pPr>
    </w:p>
    <w:p w:rsidR="006B6AA7" w:rsidRDefault="006B6AA7" w:rsidP="0021474B">
      <w:pPr>
        <w:ind w:left="750" w:right="567"/>
        <w:jc w:val="both"/>
        <w:rPr>
          <w:rFonts w:ascii="Arial" w:hAnsi="Arial" w:cs="Arial"/>
        </w:rPr>
      </w:pPr>
      <w:r>
        <w:rPr>
          <w:rFonts w:ascii="Arial" w:hAnsi="Arial" w:cs="Arial"/>
        </w:rPr>
        <w:t>Answer:</w:t>
      </w:r>
    </w:p>
    <w:p w:rsidR="006B6AA7" w:rsidRDefault="006B6AA7" w:rsidP="0021474B">
      <w:pPr>
        <w:ind w:left="750" w:right="567"/>
        <w:jc w:val="both"/>
        <w:rPr>
          <w:rFonts w:ascii="Arial" w:hAnsi="Arial" w:cs="Arial"/>
        </w:rPr>
      </w:pPr>
    </w:p>
    <w:p w:rsidR="00784A45" w:rsidRDefault="0021474B" w:rsidP="0021474B">
      <w:pPr>
        <w:ind w:left="750" w:right="567"/>
        <w:jc w:val="both"/>
        <w:rPr>
          <w:rFonts w:ascii="Arial" w:hAnsi="Arial" w:cs="Arial"/>
        </w:rPr>
      </w:pPr>
      <w:r w:rsidRPr="00104951">
        <w:rPr>
          <w:rFonts w:ascii="Arial" w:hAnsi="Arial" w:cs="Arial"/>
        </w:rPr>
        <w:t>Recreation Leave</w:t>
      </w:r>
    </w:p>
    <w:p w:rsidR="006B6AA7" w:rsidRDefault="006B6AA7" w:rsidP="0021474B">
      <w:pPr>
        <w:ind w:left="750" w:right="567"/>
        <w:jc w:val="both"/>
        <w:rPr>
          <w:rFonts w:ascii="Arial" w:hAnsi="Arial" w:cs="Arial"/>
        </w:rPr>
      </w:pPr>
    </w:p>
    <w:p w:rsidR="00C915CE" w:rsidRPr="00104951" w:rsidRDefault="00C915CE" w:rsidP="0021474B">
      <w:pPr>
        <w:ind w:left="750" w:right="567"/>
        <w:jc w:val="both"/>
        <w:rPr>
          <w:rFonts w:ascii="Arial" w:hAnsi="Arial" w:cs="Arial"/>
        </w:rPr>
      </w:pPr>
      <w:r>
        <w:rPr>
          <w:rFonts w:ascii="Arial" w:hAnsi="Arial" w:cs="Arial"/>
          <w:noProof/>
        </w:rPr>
        <w:drawing>
          <wp:inline distT="0" distB="0" distL="0" distR="0">
            <wp:extent cx="4729622" cy="3648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9622" cy="3648075"/>
                    </a:xfrm>
                    <a:prstGeom prst="rect">
                      <a:avLst/>
                    </a:prstGeom>
                    <a:noFill/>
                    <a:ln>
                      <a:noFill/>
                    </a:ln>
                  </pic:spPr>
                </pic:pic>
              </a:graphicData>
            </a:graphic>
          </wp:inline>
        </w:drawing>
      </w:r>
    </w:p>
    <w:p w:rsidR="00353581" w:rsidRDefault="00353581" w:rsidP="00A05B32">
      <w:pPr>
        <w:ind w:right="567"/>
        <w:jc w:val="both"/>
        <w:rPr>
          <w:rFonts w:ascii="Arial" w:hAnsi="Arial" w:cs="Arial"/>
        </w:rPr>
      </w:pPr>
    </w:p>
    <w:p w:rsidR="00C915CE" w:rsidRDefault="00C915CE" w:rsidP="00A05B32">
      <w:pPr>
        <w:ind w:right="567"/>
        <w:jc w:val="both"/>
        <w:rPr>
          <w:rFonts w:ascii="Arial" w:hAnsi="Arial" w:cs="Arial"/>
        </w:rPr>
      </w:pPr>
    </w:p>
    <w:p w:rsidR="00C915CE" w:rsidRDefault="00C915CE" w:rsidP="00A05B32">
      <w:pPr>
        <w:ind w:right="567"/>
        <w:jc w:val="both"/>
        <w:rPr>
          <w:rFonts w:ascii="Arial" w:hAnsi="Arial" w:cs="Arial"/>
        </w:rPr>
      </w:pPr>
    </w:p>
    <w:p w:rsidR="006B6AA7" w:rsidRDefault="006B6AA7" w:rsidP="00C915CE">
      <w:pPr>
        <w:ind w:left="750" w:right="567"/>
        <w:jc w:val="both"/>
        <w:rPr>
          <w:rFonts w:ascii="Arial" w:hAnsi="Arial" w:cs="Arial"/>
        </w:rPr>
      </w:pPr>
    </w:p>
    <w:p w:rsidR="006B6AA7" w:rsidRDefault="006B6AA7" w:rsidP="00C915CE">
      <w:pPr>
        <w:ind w:left="750" w:right="567"/>
        <w:jc w:val="both"/>
        <w:rPr>
          <w:rFonts w:ascii="Arial" w:hAnsi="Arial" w:cs="Arial"/>
        </w:rPr>
      </w:pPr>
    </w:p>
    <w:p w:rsidR="006B6AA7" w:rsidRDefault="006B6AA7" w:rsidP="00C915CE">
      <w:pPr>
        <w:ind w:left="750" w:right="567"/>
        <w:jc w:val="both"/>
        <w:rPr>
          <w:rFonts w:ascii="Arial" w:hAnsi="Arial" w:cs="Arial"/>
        </w:rPr>
      </w:pPr>
    </w:p>
    <w:p w:rsidR="006B6AA7" w:rsidRDefault="006B6AA7" w:rsidP="00C915CE">
      <w:pPr>
        <w:ind w:left="750" w:right="567"/>
        <w:jc w:val="both"/>
        <w:rPr>
          <w:rFonts w:ascii="Arial" w:hAnsi="Arial" w:cs="Arial"/>
        </w:rPr>
      </w:pPr>
    </w:p>
    <w:p w:rsidR="006B6AA7" w:rsidRDefault="006B6AA7" w:rsidP="00C915CE">
      <w:pPr>
        <w:ind w:left="750" w:right="567"/>
        <w:jc w:val="both"/>
        <w:rPr>
          <w:rFonts w:ascii="Arial" w:hAnsi="Arial" w:cs="Arial"/>
        </w:rPr>
      </w:pPr>
    </w:p>
    <w:p w:rsidR="006B6AA7" w:rsidRDefault="006B6AA7" w:rsidP="00C915CE">
      <w:pPr>
        <w:ind w:left="750" w:right="567"/>
        <w:jc w:val="both"/>
        <w:rPr>
          <w:rFonts w:ascii="Arial" w:hAnsi="Arial" w:cs="Arial"/>
        </w:rPr>
      </w:pPr>
    </w:p>
    <w:p w:rsidR="006B6AA7" w:rsidRDefault="006B6AA7" w:rsidP="00C915CE">
      <w:pPr>
        <w:ind w:left="750" w:right="567"/>
        <w:jc w:val="both"/>
        <w:rPr>
          <w:rFonts w:ascii="Arial" w:hAnsi="Arial" w:cs="Arial"/>
        </w:rPr>
      </w:pPr>
    </w:p>
    <w:p w:rsidR="006B6AA7" w:rsidRDefault="006B6AA7" w:rsidP="00C915CE">
      <w:pPr>
        <w:ind w:left="750" w:right="567"/>
        <w:jc w:val="both"/>
        <w:rPr>
          <w:rFonts w:ascii="Arial" w:hAnsi="Arial" w:cs="Arial"/>
        </w:rPr>
      </w:pPr>
    </w:p>
    <w:p w:rsidR="006B6AA7" w:rsidRDefault="006B6AA7" w:rsidP="00C915CE">
      <w:pPr>
        <w:ind w:left="750" w:right="567"/>
        <w:jc w:val="both"/>
        <w:rPr>
          <w:rFonts w:ascii="Arial" w:hAnsi="Arial" w:cs="Arial"/>
        </w:rPr>
      </w:pPr>
    </w:p>
    <w:p w:rsidR="006B6AA7" w:rsidRDefault="006B6AA7" w:rsidP="00C915CE">
      <w:pPr>
        <w:ind w:left="750" w:right="567"/>
        <w:jc w:val="both"/>
        <w:rPr>
          <w:rFonts w:ascii="Arial" w:hAnsi="Arial" w:cs="Arial"/>
        </w:rPr>
      </w:pPr>
    </w:p>
    <w:p w:rsidR="006B6AA7" w:rsidRDefault="006B6AA7" w:rsidP="00C915CE">
      <w:pPr>
        <w:ind w:left="750" w:right="567"/>
        <w:jc w:val="both"/>
        <w:rPr>
          <w:rFonts w:ascii="Arial" w:hAnsi="Arial" w:cs="Arial"/>
        </w:rPr>
      </w:pPr>
    </w:p>
    <w:p w:rsidR="00C915CE" w:rsidRDefault="00F64EFF" w:rsidP="00C915CE">
      <w:pPr>
        <w:ind w:left="750" w:right="567"/>
        <w:jc w:val="both"/>
        <w:rPr>
          <w:rFonts w:ascii="Arial" w:hAnsi="Arial" w:cs="Arial"/>
        </w:rPr>
      </w:pPr>
      <w:r w:rsidRPr="00104951">
        <w:rPr>
          <w:rFonts w:ascii="Arial" w:hAnsi="Arial" w:cs="Arial"/>
        </w:rPr>
        <w:t>Long Service L</w:t>
      </w:r>
      <w:r w:rsidR="004C7540" w:rsidRPr="00104951">
        <w:rPr>
          <w:rFonts w:ascii="Arial" w:hAnsi="Arial" w:cs="Arial"/>
        </w:rPr>
        <w:t>eave (LSL)</w:t>
      </w:r>
    </w:p>
    <w:p w:rsidR="006B6AA7" w:rsidRDefault="006B6AA7" w:rsidP="00C915CE">
      <w:pPr>
        <w:ind w:left="750" w:right="567"/>
        <w:jc w:val="both"/>
        <w:rPr>
          <w:rFonts w:ascii="Arial" w:hAnsi="Arial" w:cs="Arial"/>
        </w:rPr>
      </w:pPr>
    </w:p>
    <w:p w:rsidR="004C7540" w:rsidRPr="00C915CE" w:rsidRDefault="00C915CE" w:rsidP="00C915CE">
      <w:pPr>
        <w:ind w:left="750" w:right="567"/>
        <w:jc w:val="both"/>
        <w:rPr>
          <w:rFonts w:ascii="Arial" w:hAnsi="Arial" w:cs="Arial"/>
        </w:rPr>
      </w:pPr>
      <w:r>
        <w:rPr>
          <w:rFonts w:ascii="Arial" w:hAnsi="Arial" w:cs="Arial"/>
          <w:noProof/>
        </w:rPr>
        <w:drawing>
          <wp:inline distT="0" distB="0" distL="0" distR="0">
            <wp:extent cx="4812596" cy="367665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2596" cy="3676650"/>
                    </a:xfrm>
                    <a:prstGeom prst="rect">
                      <a:avLst/>
                    </a:prstGeom>
                    <a:noFill/>
                    <a:ln>
                      <a:noFill/>
                    </a:ln>
                  </pic:spPr>
                </pic:pic>
              </a:graphicData>
            </a:graphic>
          </wp:inline>
        </w:drawing>
      </w:r>
    </w:p>
    <w:p w:rsidR="00F64EFF" w:rsidRPr="00104951" w:rsidRDefault="00F64EFF" w:rsidP="00C94936">
      <w:pPr>
        <w:pBdr>
          <w:top w:val="single" w:sz="4" w:space="1" w:color="auto"/>
          <w:bottom w:val="single" w:sz="4" w:space="1" w:color="auto"/>
        </w:pBdr>
        <w:ind w:left="750" w:right="662"/>
        <w:jc w:val="center"/>
        <w:rPr>
          <w:rFonts w:ascii="Arial" w:hAnsi="Arial" w:cs="Arial"/>
        </w:rPr>
      </w:pPr>
      <w:r w:rsidRPr="00104951">
        <w:rPr>
          <w:rFonts w:ascii="Arial" w:hAnsi="Arial" w:cs="Arial"/>
        </w:rPr>
        <w:t>TOTAL financial value of Recreation Leave &amp; LSL = $607,368-68</w:t>
      </w:r>
    </w:p>
    <w:p w:rsidR="00F64EFF" w:rsidRPr="004C7540" w:rsidRDefault="00F64EFF" w:rsidP="004C7540">
      <w:pPr>
        <w:ind w:left="750" w:right="567"/>
        <w:jc w:val="both"/>
        <w:rPr>
          <w:rFonts w:ascii="Arial" w:hAnsi="Arial" w:cs="Arial"/>
        </w:rPr>
      </w:pPr>
    </w:p>
    <w:p w:rsidR="00784A45" w:rsidRPr="00104951" w:rsidRDefault="00784A45" w:rsidP="00784A45">
      <w:pPr>
        <w:numPr>
          <w:ilvl w:val="0"/>
          <w:numId w:val="6"/>
        </w:numPr>
        <w:ind w:left="750" w:right="567"/>
        <w:jc w:val="both"/>
        <w:rPr>
          <w:rFonts w:ascii="Arial" w:hAnsi="Arial" w:cs="Arial"/>
          <w:b/>
        </w:rPr>
      </w:pPr>
      <w:r w:rsidRPr="00104951">
        <w:rPr>
          <w:rFonts w:ascii="Arial" w:hAnsi="Arial" w:cs="Arial"/>
          <w:b/>
        </w:rPr>
        <w:t>What is the current total of sick leave entitlement of employees in the</w:t>
      </w:r>
      <w:r>
        <w:rPr>
          <w:rFonts w:ascii="Arial" w:hAnsi="Arial" w:cs="Arial"/>
        </w:rPr>
        <w:t xml:space="preserve"> </w:t>
      </w:r>
      <w:r w:rsidRPr="00104951">
        <w:rPr>
          <w:rFonts w:ascii="Arial" w:hAnsi="Arial" w:cs="Arial"/>
          <w:b/>
        </w:rPr>
        <w:t>department.</w:t>
      </w:r>
    </w:p>
    <w:p w:rsidR="00663F01" w:rsidRDefault="00663F01" w:rsidP="00F64EFF">
      <w:pPr>
        <w:ind w:left="750" w:right="567"/>
        <w:jc w:val="both"/>
        <w:rPr>
          <w:rFonts w:ascii="Arial" w:hAnsi="Arial" w:cs="Arial"/>
        </w:rPr>
      </w:pPr>
    </w:p>
    <w:p w:rsidR="00F64EFF" w:rsidRDefault="006B6AA7" w:rsidP="00F64EFF">
      <w:pPr>
        <w:ind w:left="750" w:right="567"/>
        <w:jc w:val="both"/>
        <w:rPr>
          <w:rFonts w:ascii="Arial" w:hAnsi="Arial" w:cs="Arial"/>
        </w:rPr>
      </w:pPr>
      <w:r>
        <w:rPr>
          <w:rFonts w:ascii="Arial" w:hAnsi="Arial" w:cs="Arial"/>
        </w:rPr>
        <w:t xml:space="preserve">Answer: </w:t>
      </w:r>
      <w:r w:rsidR="008C7ADA">
        <w:rPr>
          <w:rFonts w:ascii="Arial" w:hAnsi="Arial" w:cs="Arial"/>
        </w:rPr>
        <w:t>439.59 weeks</w:t>
      </w:r>
    </w:p>
    <w:p w:rsidR="006B6AA7" w:rsidRDefault="006B6AA7" w:rsidP="00F64EFF">
      <w:pPr>
        <w:ind w:left="750" w:right="567"/>
        <w:jc w:val="both"/>
        <w:rPr>
          <w:rFonts w:ascii="Arial" w:hAnsi="Arial" w:cs="Arial"/>
        </w:rPr>
      </w:pPr>
    </w:p>
    <w:p w:rsidR="00C915CE" w:rsidRPr="006B6AA7" w:rsidRDefault="00784A45" w:rsidP="00C915CE">
      <w:pPr>
        <w:numPr>
          <w:ilvl w:val="0"/>
          <w:numId w:val="6"/>
        </w:numPr>
        <w:ind w:left="750" w:right="567"/>
        <w:jc w:val="center"/>
        <w:rPr>
          <w:rFonts w:ascii="Arial" w:hAnsi="Arial" w:cs="Arial"/>
        </w:rPr>
      </w:pPr>
      <w:r w:rsidRPr="006B6AA7">
        <w:rPr>
          <w:rFonts w:ascii="Arial" w:hAnsi="Arial" w:cs="Arial"/>
          <w:b/>
        </w:rPr>
        <w:lastRenderedPageBreak/>
        <w:t>How many days sick leave were taken between 01 July 2011 and 31 March 2012, at each employee level.</w:t>
      </w:r>
      <w:r w:rsidR="00C915CE">
        <w:rPr>
          <w:rFonts w:ascii="Arial" w:hAnsi="Arial" w:cs="Arial"/>
          <w:noProof/>
        </w:rPr>
        <w:drawing>
          <wp:inline distT="0" distB="0" distL="0" distR="0">
            <wp:extent cx="4171950" cy="402265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7988" cy="4028478"/>
                    </a:xfrm>
                    <a:prstGeom prst="rect">
                      <a:avLst/>
                    </a:prstGeom>
                    <a:noFill/>
                    <a:ln>
                      <a:noFill/>
                    </a:ln>
                  </pic:spPr>
                </pic:pic>
              </a:graphicData>
            </a:graphic>
          </wp:inline>
        </w:drawing>
      </w:r>
    </w:p>
    <w:p w:rsidR="00C915CE" w:rsidRDefault="00C915CE" w:rsidP="00784A45">
      <w:pPr>
        <w:ind w:right="567"/>
        <w:jc w:val="both"/>
        <w:rPr>
          <w:rFonts w:ascii="Arial" w:hAnsi="Arial" w:cs="Arial"/>
        </w:rPr>
      </w:pPr>
    </w:p>
    <w:p w:rsidR="006B6AA7" w:rsidRDefault="006B6AA7" w:rsidP="00784A45">
      <w:pPr>
        <w:ind w:right="567"/>
        <w:jc w:val="both"/>
        <w:rPr>
          <w:rFonts w:ascii="Arial" w:hAnsi="Arial" w:cs="Arial"/>
        </w:rPr>
      </w:pPr>
    </w:p>
    <w:p w:rsidR="00784A45" w:rsidRDefault="00784A45" w:rsidP="00017C81">
      <w:pPr>
        <w:numPr>
          <w:ilvl w:val="0"/>
          <w:numId w:val="1"/>
        </w:numPr>
        <w:ind w:left="390" w:right="567"/>
        <w:jc w:val="both"/>
        <w:rPr>
          <w:rFonts w:ascii="Arial" w:hAnsi="Arial" w:cs="Arial"/>
          <w:b/>
        </w:rPr>
      </w:pPr>
      <w:r w:rsidRPr="00104951">
        <w:rPr>
          <w:rFonts w:ascii="Arial" w:hAnsi="Arial" w:cs="Arial"/>
          <w:b/>
        </w:rPr>
        <w:t>In relation to Contract (ECO1 and above) staff as of 31 March 2012:</w:t>
      </w:r>
    </w:p>
    <w:p w:rsidR="006B6AA7" w:rsidRPr="00104951" w:rsidRDefault="006B6AA7" w:rsidP="006B6AA7">
      <w:pPr>
        <w:ind w:left="30" w:right="567"/>
        <w:jc w:val="both"/>
        <w:rPr>
          <w:rFonts w:ascii="Arial" w:hAnsi="Arial" w:cs="Arial"/>
          <w:b/>
        </w:rPr>
      </w:pPr>
    </w:p>
    <w:p w:rsidR="00784A45" w:rsidRPr="00104951" w:rsidRDefault="00784A45" w:rsidP="00784A45">
      <w:pPr>
        <w:numPr>
          <w:ilvl w:val="0"/>
          <w:numId w:val="7"/>
        </w:numPr>
        <w:ind w:left="750" w:right="567"/>
        <w:jc w:val="both"/>
        <w:rPr>
          <w:rFonts w:ascii="Arial" w:hAnsi="Arial" w:cs="Arial"/>
          <w:b/>
        </w:rPr>
      </w:pPr>
      <w:r w:rsidRPr="00104951">
        <w:rPr>
          <w:rFonts w:ascii="Arial" w:hAnsi="Arial" w:cs="Arial"/>
          <w:b/>
        </w:rPr>
        <w:t>What is the total amount of accrued leave in the department, broken down by</w:t>
      </w:r>
      <w:r>
        <w:rPr>
          <w:rFonts w:ascii="Arial" w:hAnsi="Arial" w:cs="Arial"/>
        </w:rPr>
        <w:t xml:space="preserve"> </w:t>
      </w:r>
      <w:r w:rsidRPr="00104951">
        <w:rPr>
          <w:rFonts w:ascii="Arial" w:hAnsi="Arial" w:cs="Arial"/>
          <w:b/>
        </w:rPr>
        <w:t xml:space="preserve">level, long service leave and recreation leave. </w:t>
      </w:r>
    </w:p>
    <w:p w:rsidR="006B6AA7" w:rsidRDefault="006B6AA7" w:rsidP="00017C81">
      <w:pPr>
        <w:ind w:left="750" w:right="567"/>
        <w:jc w:val="both"/>
        <w:rPr>
          <w:rFonts w:ascii="Arial" w:hAnsi="Arial" w:cs="Arial"/>
        </w:rPr>
      </w:pPr>
    </w:p>
    <w:p w:rsidR="00017C81" w:rsidRPr="003C1979" w:rsidRDefault="006B6AA7" w:rsidP="00017C81">
      <w:pPr>
        <w:ind w:left="750" w:right="567"/>
        <w:jc w:val="both"/>
        <w:rPr>
          <w:rFonts w:ascii="Arial" w:hAnsi="Arial" w:cs="Arial"/>
        </w:rPr>
      </w:pPr>
      <w:r>
        <w:rPr>
          <w:rFonts w:ascii="Arial" w:hAnsi="Arial" w:cs="Arial"/>
        </w:rPr>
        <w:t xml:space="preserve">Answer: </w:t>
      </w:r>
      <w:r>
        <w:rPr>
          <w:rFonts w:ascii="Arial" w:hAnsi="Arial" w:cs="Arial"/>
        </w:rPr>
        <w:tab/>
      </w:r>
      <w:r w:rsidR="00017C81" w:rsidRPr="003C1979">
        <w:rPr>
          <w:rFonts w:ascii="Arial" w:hAnsi="Arial" w:cs="Arial"/>
        </w:rPr>
        <w:t>Recreation Leave = 2.08 days;</w:t>
      </w:r>
    </w:p>
    <w:p w:rsidR="00017C81" w:rsidRDefault="00017C81" w:rsidP="006B6AA7">
      <w:pPr>
        <w:ind w:left="1470" w:right="567" w:firstLine="690"/>
        <w:jc w:val="both"/>
        <w:rPr>
          <w:rFonts w:ascii="Arial" w:hAnsi="Arial" w:cs="Arial"/>
        </w:rPr>
      </w:pPr>
      <w:r>
        <w:rPr>
          <w:rFonts w:ascii="Arial" w:hAnsi="Arial" w:cs="Arial"/>
        </w:rPr>
        <w:t>Long Service Leave (LSL) = 1.22 months</w:t>
      </w:r>
    </w:p>
    <w:p w:rsidR="00017C81" w:rsidRDefault="00017C81" w:rsidP="00017C81">
      <w:pPr>
        <w:ind w:left="750" w:right="567"/>
        <w:jc w:val="both"/>
        <w:rPr>
          <w:rFonts w:ascii="Arial" w:hAnsi="Arial" w:cs="Arial"/>
        </w:rPr>
      </w:pPr>
    </w:p>
    <w:p w:rsidR="00784A45" w:rsidRPr="00104951" w:rsidRDefault="00784A45" w:rsidP="00784A45">
      <w:pPr>
        <w:numPr>
          <w:ilvl w:val="0"/>
          <w:numId w:val="7"/>
        </w:numPr>
        <w:ind w:left="750" w:right="567"/>
        <w:jc w:val="both"/>
        <w:rPr>
          <w:rFonts w:ascii="Arial" w:hAnsi="Arial" w:cs="Arial"/>
          <w:b/>
        </w:rPr>
      </w:pPr>
      <w:r w:rsidRPr="00104951">
        <w:rPr>
          <w:rFonts w:ascii="Arial" w:hAnsi="Arial" w:cs="Arial"/>
          <w:b/>
        </w:rPr>
        <w:t>What is the financial value of that leave.</w:t>
      </w:r>
    </w:p>
    <w:p w:rsidR="006B6AA7" w:rsidRDefault="006B6AA7" w:rsidP="00017C81">
      <w:pPr>
        <w:ind w:left="750" w:right="567"/>
        <w:jc w:val="both"/>
        <w:rPr>
          <w:rFonts w:ascii="Arial" w:hAnsi="Arial" w:cs="Arial"/>
        </w:rPr>
      </w:pPr>
    </w:p>
    <w:p w:rsidR="00017C81" w:rsidRPr="00017C81" w:rsidRDefault="006B6AA7" w:rsidP="00017C81">
      <w:pPr>
        <w:ind w:left="750" w:right="567"/>
        <w:jc w:val="both"/>
        <w:rPr>
          <w:rFonts w:ascii="Arial" w:hAnsi="Arial" w:cs="Arial"/>
        </w:rPr>
      </w:pPr>
      <w:r>
        <w:rPr>
          <w:rFonts w:ascii="Arial" w:hAnsi="Arial" w:cs="Arial"/>
        </w:rPr>
        <w:t xml:space="preserve">Answer: </w:t>
      </w:r>
      <w:r>
        <w:rPr>
          <w:rFonts w:ascii="Arial" w:hAnsi="Arial" w:cs="Arial"/>
        </w:rPr>
        <w:tab/>
      </w:r>
      <w:r w:rsidR="00017C81" w:rsidRPr="00017C81">
        <w:rPr>
          <w:rFonts w:ascii="Arial" w:hAnsi="Arial" w:cs="Arial"/>
        </w:rPr>
        <w:t xml:space="preserve">Recreation Leave = </w:t>
      </w:r>
      <w:r w:rsidR="00017C81">
        <w:rPr>
          <w:rFonts w:ascii="Arial" w:hAnsi="Arial" w:cs="Arial"/>
        </w:rPr>
        <w:t>$1,779</w:t>
      </w:r>
      <w:r w:rsidR="00B17B34">
        <w:rPr>
          <w:rFonts w:ascii="Arial" w:hAnsi="Arial" w:cs="Arial"/>
        </w:rPr>
        <w:t>.</w:t>
      </w:r>
      <w:r w:rsidR="00017C81">
        <w:rPr>
          <w:rFonts w:ascii="Arial" w:hAnsi="Arial" w:cs="Arial"/>
        </w:rPr>
        <w:t>61</w:t>
      </w:r>
    </w:p>
    <w:p w:rsidR="00017C81" w:rsidRDefault="00017C81" w:rsidP="006B6AA7">
      <w:pPr>
        <w:ind w:left="1470" w:right="567" w:firstLine="690"/>
        <w:jc w:val="both"/>
        <w:rPr>
          <w:rFonts w:ascii="Arial" w:hAnsi="Arial" w:cs="Arial"/>
        </w:rPr>
      </w:pPr>
      <w:r w:rsidRPr="00017C81">
        <w:rPr>
          <w:rFonts w:ascii="Arial" w:hAnsi="Arial" w:cs="Arial"/>
        </w:rPr>
        <w:t>Long Service Leave (LSL) =</w:t>
      </w:r>
      <w:r w:rsidR="00B17B34">
        <w:rPr>
          <w:rFonts w:ascii="Arial" w:hAnsi="Arial" w:cs="Arial"/>
        </w:rPr>
        <w:t xml:space="preserve"> $22,781.</w:t>
      </w:r>
      <w:r>
        <w:rPr>
          <w:rFonts w:ascii="Arial" w:hAnsi="Arial" w:cs="Arial"/>
        </w:rPr>
        <w:t>32</w:t>
      </w:r>
    </w:p>
    <w:p w:rsidR="00017C81" w:rsidRDefault="00017C81" w:rsidP="00017C81">
      <w:pPr>
        <w:ind w:left="750" w:right="567"/>
        <w:jc w:val="both"/>
        <w:rPr>
          <w:rFonts w:ascii="Arial" w:hAnsi="Arial" w:cs="Arial"/>
        </w:rPr>
      </w:pPr>
    </w:p>
    <w:p w:rsidR="00784A45" w:rsidRPr="00104951" w:rsidRDefault="00784A45" w:rsidP="00784A45">
      <w:pPr>
        <w:numPr>
          <w:ilvl w:val="0"/>
          <w:numId w:val="7"/>
        </w:numPr>
        <w:ind w:left="750" w:right="567"/>
        <w:jc w:val="both"/>
        <w:rPr>
          <w:rFonts w:ascii="Arial" w:hAnsi="Arial" w:cs="Arial"/>
          <w:b/>
        </w:rPr>
      </w:pPr>
      <w:r w:rsidRPr="00104951">
        <w:rPr>
          <w:rFonts w:ascii="Arial" w:hAnsi="Arial" w:cs="Arial"/>
          <w:b/>
        </w:rPr>
        <w:t>What is the highest individual amount of accrued leave at each employee level.</w:t>
      </w:r>
    </w:p>
    <w:p w:rsidR="006B6AA7" w:rsidRDefault="006B6AA7" w:rsidP="00F8251C">
      <w:pPr>
        <w:ind w:left="750" w:right="567"/>
        <w:jc w:val="both"/>
        <w:rPr>
          <w:rFonts w:ascii="Arial" w:hAnsi="Arial" w:cs="Arial"/>
        </w:rPr>
      </w:pPr>
    </w:p>
    <w:p w:rsidR="00F8251C" w:rsidRPr="00F8251C" w:rsidRDefault="006B6AA7" w:rsidP="00F8251C">
      <w:pPr>
        <w:ind w:left="750" w:right="567"/>
        <w:jc w:val="both"/>
        <w:rPr>
          <w:rFonts w:ascii="Arial" w:hAnsi="Arial" w:cs="Arial"/>
        </w:rPr>
      </w:pPr>
      <w:r>
        <w:rPr>
          <w:rFonts w:ascii="Arial" w:hAnsi="Arial" w:cs="Arial"/>
        </w:rPr>
        <w:t xml:space="preserve">Answer: </w:t>
      </w:r>
      <w:r>
        <w:rPr>
          <w:rFonts w:ascii="Arial" w:hAnsi="Arial" w:cs="Arial"/>
        </w:rPr>
        <w:tab/>
      </w:r>
      <w:r w:rsidR="00F8251C" w:rsidRPr="00F8251C">
        <w:rPr>
          <w:rFonts w:ascii="Arial" w:hAnsi="Arial" w:cs="Arial"/>
        </w:rPr>
        <w:t>Recreation Leave = 2.08 days;</w:t>
      </w:r>
    </w:p>
    <w:p w:rsidR="00F8251C" w:rsidRDefault="00F8251C" w:rsidP="006B6AA7">
      <w:pPr>
        <w:ind w:left="1470" w:right="567" w:firstLine="690"/>
        <w:jc w:val="both"/>
        <w:rPr>
          <w:rFonts w:ascii="Arial" w:hAnsi="Arial" w:cs="Arial"/>
        </w:rPr>
      </w:pPr>
      <w:r w:rsidRPr="00F8251C">
        <w:rPr>
          <w:rFonts w:ascii="Arial" w:hAnsi="Arial" w:cs="Arial"/>
        </w:rPr>
        <w:t>Long Service Leave (LSL) = 1.22 months</w:t>
      </w:r>
    </w:p>
    <w:p w:rsidR="00F8251C" w:rsidRDefault="00F8251C" w:rsidP="00F8251C">
      <w:pPr>
        <w:ind w:left="750" w:right="567"/>
        <w:jc w:val="both"/>
        <w:rPr>
          <w:rFonts w:ascii="Arial" w:hAnsi="Arial" w:cs="Arial"/>
        </w:rPr>
      </w:pPr>
    </w:p>
    <w:p w:rsidR="00784A45" w:rsidRPr="003C1979" w:rsidRDefault="00784A45" w:rsidP="00784A45">
      <w:pPr>
        <w:numPr>
          <w:ilvl w:val="0"/>
          <w:numId w:val="7"/>
        </w:numPr>
        <w:ind w:left="750" w:right="567"/>
        <w:jc w:val="both"/>
        <w:rPr>
          <w:rFonts w:ascii="Arial" w:hAnsi="Arial" w:cs="Arial"/>
          <w:b/>
        </w:rPr>
      </w:pPr>
      <w:r w:rsidRPr="00104951">
        <w:rPr>
          <w:rFonts w:ascii="Arial" w:hAnsi="Arial" w:cs="Arial"/>
          <w:b/>
        </w:rPr>
        <w:t>What is the current total of sick leave entitlement of employees in the</w:t>
      </w:r>
      <w:r>
        <w:rPr>
          <w:rFonts w:ascii="Arial" w:hAnsi="Arial" w:cs="Arial"/>
        </w:rPr>
        <w:t xml:space="preserve"> </w:t>
      </w:r>
      <w:r w:rsidRPr="003C1979">
        <w:rPr>
          <w:rFonts w:ascii="Arial" w:hAnsi="Arial" w:cs="Arial"/>
          <w:b/>
        </w:rPr>
        <w:t>department.</w:t>
      </w:r>
    </w:p>
    <w:p w:rsidR="006B6AA7" w:rsidRDefault="006B6AA7" w:rsidP="00F8251C">
      <w:pPr>
        <w:ind w:left="750" w:right="567"/>
        <w:jc w:val="both"/>
        <w:rPr>
          <w:rFonts w:ascii="Arial" w:hAnsi="Arial" w:cs="Arial"/>
        </w:rPr>
      </w:pPr>
    </w:p>
    <w:p w:rsidR="00F8251C" w:rsidRDefault="006B6AA7" w:rsidP="00F8251C">
      <w:pPr>
        <w:ind w:left="750" w:right="567"/>
        <w:jc w:val="both"/>
        <w:rPr>
          <w:rFonts w:ascii="Arial" w:hAnsi="Arial" w:cs="Arial"/>
        </w:rPr>
      </w:pPr>
      <w:r>
        <w:rPr>
          <w:rFonts w:ascii="Arial" w:hAnsi="Arial" w:cs="Arial"/>
        </w:rPr>
        <w:t xml:space="preserve">Answer: </w:t>
      </w:r>
      <w:r>
        <w:rPr>
          <w:rFonts w:ascii="Arial" w:hAnsi="Arial" w:cs="Arial"/>
        </w:rPr>
        <w:tab/>
      </w:r>
      <w:r w:rsidR="00F8251C">
        <w:rPr>
          <w:rFonts w:ascii="Arial" w:hAnsi="Arial" w:cs="Arial"/>
        </w:rPr>
        <w:t>9.07 weeks</w:t>
      </w:r>
    </w:p>
    <w:p w:rsidR="00F8251C" w:rsidRDefault="00F8251C" w:rsidP="00F8251C">
      <w:pPr>
        <w:ind w:left="750" w:right="567"/>
        <w:jc w:val="both"/>
        <w:rPr>
          <w:rFonts w:ascii="Arial" w:hAnsi="Arial" w:cs="Arial"/>
        </w:rPr>
      </w:pPr>
    </w:p>
    <w:p w:rsidR="006B6AA7" w:rsidRDefault="006B6AA7" w:rsidP="00F8251C">
      <w:pPr>
        <w:ind w:left="750" w:right="567"/>
        <w:jc w:val="both"/>
        <w:rPr>
          <w:rFonts w:ascii="Arial" w:hAnsi="Arial" w:cs="Arial"/>
        </w:rPr>
      </w:pPr>
    </w:p>
    <w:p w:rsidR="00784A45" w:rsidRPr="003C1979" w:rsidRDefault="00784A45" w:rsidP="00784A45">
      <w:pPr>
        <w:numPr>
          <w:ilvl w:val="0"/>
          <w:numId w:val="7"/>
        </w:numPr>
        <w:ind w:left="750" w:right="567"/>
        <w:jc w:val="both"/>
        <w:rPr>
          <w:rFonts w:ascii="Arial" w:hAnsi="Arial" w:cs="Arial"/>
          <w:b/>
        </w:rPr>
      </w:pPr>
      <w:r w:rsidRPr="003C1979">
        <w:rPr>
          <w:rFonts w:ascii="Arial" w:hAnsi="Arial" w:cs="Arial"/>
          <w:b/>
        </w:rPr>
        <w:lastRenderedPageBreak/>
        <w:t>How many days sick leave were taken between 01 July 2011 and 31 March 2012, at each employee level.</w:t>
      </w:r>
    </w:p>
    <w:p w:rsidR="006B6AA7" w:rsidRDefault="006B6AA7" w:rsidP="00AD2447">
      <w:pPr>
        <w:ind w:left="750" w:right="567"/>
        <w:jc w:val="both"/>
        <w:rPr>
          <w:rFonts w:ascii="Arial" w:hAnsi="Arial" w:cs="Arial"/>
        </w:rPr>
      </w:pPr>
    </w:p>
    <w:p w:rsidR="00AD2447" w:rsidRDefault="006B6AA7" w:rsidP="00AD2447">
      <w:pPr>
        <w:ind w:left="750" w:right="567"/>
        <w:jc w:val="both"/>
        <w:rPr>
          <w:rFonts w:ascii="Arial" w:hAnsi="Arial" w:cs="Arial"/>
        </w:rPr>
      </w:pPr>
      <w:r>
        <w:rPr>
          <w:rFonts w:ascii="Arial" w:hAnsi="Arial" w:cs="Arial"/>
        </w:rPr>
        <w:t xml:space="preserve">Answer: </w:t>
      </w:r>
      <w:r w:rsidR="00AD2447">
        <w:rPr>
          <w:rFonts w:ascii="Arial" w:hAnsi="Arial" w:cs="Arial"/>
        </w:rPr>
        <w:t>1 day</w:t>
      </w:r>
    </w:p>
    <w:p w:rsidR="002F743D" w:rsidRDefault="002F743D" w:rsidP="00784A45">
      <w:pPr>
        <w:ind w:right="567"/>
        <w:jc w:val="both"/>
        <w:rPr>
          <w:rFonts w:ascii="Arial" w:hAnsi="Arial" w:cs="Arial"/>
        </w:rPr>
      </w:pPr>
    </w:p>
    <w:p w:rsidR="002F743D" w:rsidRDefault="002F743D" w:rsidP="00784A45">
      <w:pPr>
        <w:ind w:right="567"/>
        <w:jc w:val="both"/>
        <w:rPr>
          <w:rFonts w:ascii="Arial" w:hAnsi="Arial" w:cs="Arial"/>
        </w:rPr>
      </w:pPr>
    </w:p>
    <w:p w:rsidR="00784A45" w:rsidRDefault="00784A45" w:rsidP="00784A45">
      <w:pPr>
        <w:numPr>
          <w:ilvl w:val="0"/>
          <w:numId w:val="1"/>
        </w:numPr>
        <w:ind w:left="390" w:right="567"/>
        <w:jc w:val="both"/>
        <w:rPr>
          <w:rFonts w:ascii="Arial" w:hAnsi="Arial" w:cs="Arial"/>
          <w:b/>
        </w:rPr>
      </w:pPr>
      <w:r w:rsidRPr="00A22696">
        <w:rPr>
          <w:rFonts w:ascii="Arial" w:hAnsi="Arial" w:cs="Arial"/>
          <w:b/>
        </w:rPr>
        <w:t>In the period 01 July 2011 to 31 March 2012, how many employees have utilised section 52.8 Cash-out of Leave – (Recreation Leave), under the NTPS 2010-2013 Enterprise Agreement.</w:t>
      </w:r>
    </w:p>
    <w:p w:rsidR="006B6AA7" w:rsidRPr="00A22696" w:rsidRDefault="006B6AA7" w:rsidP="006B6AA7">
      <w:pPr>
        <w:ind w:left="30" w:right="567"/>
        <w:jc w:val="both"/>
        <w:rPr>
          <w:rFonts w:ascii="Arial" w:hAnsi="Arial" w:cs="Arial"/>
          <w:b/>
        </w:rPr>
      </w:pPr>
    </w:p>
    <w:p w:rsidR="00784A45" w:rsidRPr="00A22696" w:rsidRDefault="00784A45" w:rsidP="00784A45">
      <w:pPr>
        <w:numPr>
          <w:ilvl w:val="0"/>
          <w:numId w:val="7"/>
        </w:numPr>
        <w:ind w:left="750" w:right="567"/>
        <w:jc w:val="both"/>
        <w:rPr>
          <w:rFonts w:ascii="Arial" w:hAnsi="Arial" w:cs="Arial"/>
          <w:b/>
        </w:rPr>
      </w:pPr>
      <w:r w:rsidRPr="00A22696">
        <w:rPr>
          <w:rFonts w:ascii="Arial" w:hAnsi="Arial" w:cs="Arial"/>
          <w:b/>
        </w:rPr>
        <w:t>Break down by level and amount of leave</w:t>
      </w:r>
    </w:p>
    <w:p w:rsidR="006B6AA7" w:rsidRDefault="006B6AA7" w:rsidP="00742F9D">
      <w:pPr>
        <w:ind w:left="750" w:right="567"/>
        <w:jc w:val="both"/>
        <w:rPr>
          <w:rFonts w:ascii="Arial" w:hAnsi="Arial" w:cs="Arial"/>
        </w:rPr>
      </w:pPr>
    </w:p>
    <w:p w:rsidR="00742F9D" w:rsidRDefault="006B6AA7" w:rsidP="00742F9D">
      <w:pPr>
        <w:ind w:left="750" w:right="567"/>
        <w:jc w:val="both"/>
        <w:rPr>
          <w:rFonts w:ascii="Arial" w:hAnsi="Arial" w:cs="Arial"/>
        </w:rPr>
      </w:pPr>
      <w:r>
        <w:rPr>
          <w:rFonts w:ascii="Arial" w:hAnsi="Arial" w:cs="Arial"/>
        </w:rPr>
        <w:t xml:space="preserve">Answer: </w:t>
      </w:r>
      <w:r w:rsidR="00B17B34">
        <w:rPr>
          <w:rFonts w:ascii="Arial" w:hAnsi="Arial" w:cs="Arial"/>
        </w:rPr>
        <w:t>One x T4, $4,799.</w:t>
      </w:r>
      <w:r w:rsidR="00742F9D">
        <w:rPr>
          <w:rFonts w:ascii="Arial" w:hAnsi="Arial" w:cs="Arial"/>
        </w:rPr>
        <w:t>15</w:t>
      </w:r>
    </w:p>
    <w:p w:rsidR="00784A45" w:rsidRPr="00A22696" w:rsidRDefault="00784A45" w:rsidP="00784A45">
      <w:pPr>
        <w:ind w:right="567"/>
        <w:jc w:val="both"/>
        <w:rPr>
          <w:rFonts w:ascii="Arial" w:hAnsi="Arial" w:cs="Arial"/>
          <w:b/>
        </w:rPr>
      </w:pPr>
    </w:p>
    <w:p w:rsidR="00784A45" w:rsidRDefault="00784A45" w:rsidP="00784A45">
      <w:pPr>
        <w:numPr>
          <w:ilvl w:val="0"/>
          <w:numId w:val="1"/>
        </w:numPr>
        <w:ind w:left="390" w:right="567"/>
        <w:jc w:val="both"/>
        <w:rPr>
          <w:rFonts w:ascii="Arial" w:hAnsi="Arial" w:cs="Arial"/>
          <w:b/>
        </w:rPr>
      </w:pPr>
      <w:r w:rsidRPr="00A22696">
        <w:rPr>
          <w:rFonts w:ascii="Arial" w:hAnsi="Arial" w:cs="Arial"/>
          <w:b/>
        </w:rPr>
        <w:t>In the period 01 July 2011 to 31 March 2012, how many employees have utilised section 55.3 (b) Long Service Leave cash out of 10 years, under the NTPS 2010-2013 Enterprise Agreement.</w:t>
      </w:r>
    </w:p>
    <w:p w:rsidR="006B6AA7" w:rsidRPr="00A22696" w:rsidRDefault="006B6AA7" w:rsidP="006B6AA7">
      <w:pPr>
        <w:ind w:left="30" w:right="567"/>
        <w:jc w:val="both"/>
        <w:rPr>
          <w:rFonts w:ascii="Arial" w:hAnsi="Arial" w:cs="Arial"/>
          <w:b/>
        </w:rPr>
      </w:pPr>
    </w:p>
    <w:p w:rsidR="00784A45" w:rsidRPr="00A22696" w:rsidRDefault="00784A45" w:rsidP="00784A45">
      <w:pPr>
        <w:numPr>
          <w:ilvl w:val="0"/>
          <w:numId w:val="7"/>
        </w:numPr>
        <w:ind w:left="750" w:right="567"/>
        <w:jc w:val="both"/>
        <w:rPr>
          <w:rFonts w:ascii="Arial" w:hAnsi="Arial" w:cs="Arial"/>
          <w:b/>
        </w:rPr>
      </w:pPr>
      <w:r w:rsidRPr="00A22696">
        <w:rPr>
          <w:rFonts w:ascii="Arial" w:hAnsi="Arial" w:cs="Arial"/>
          <w:b/>
        </w:rPr>
        <w:t>Break down by level and amount of leave</w:t>
      </w:r>
    </w:p>
    <w:p w:rsidR="006B6AA7" w:rsidRDefault="006B6AA7" w:rsidP="005B14DC">
      <w:pPr>
        <w:ind w:left="750" w:right="567"/>
        <w:jc w:val="both"/>
        <w:rPr>
          <w:rFonts w:ascii="Arial" w:hAnsi="Arial" w:cs="Arial"/>
        </w:rPr>
      </w:pPr>
    </w:p>
    <w:p w:rsidR="005B14DC" w:rsidRDefault="006B6AA7" w:rsidP="005B14DC">
      <w:pPr>
        <w:ind w:left="750" w:right="567"/>
        <w:jc w:val="both"/>
        <w:rPr>
          <w:rFonts w:ascii="Arial" w:hAnsi="Arial" w:cs="Arial"/>
        </w:rPr>
      </w:pPr>
      <w:r>
        <w:rPr>
          <w:rFonts w:ascii="Arial" w:hAnsi="Arial" w:cs="Arial"/>
        </w:rPr>
        <w:t xml:space="preserve">Answer: </w:t>
      </w:r>
      <w:r w:rsidR="005B14DC">
        <w:rPr>
          <w:rFonts w:ascii="Arial" w:hAnsi="Arial" w:cs="Arial"/>
        </w:rPr>
        <w:t>Nil.</w:t>
      </w:r>
    </w:p>
    <w:p w:rsidR="00784A45" w:rsidRDefault="00784A45" w:rsidP="00784A45">
      <w:pPr>
        <w:ind w:right="567"/>
        <w:jc w:val="both"/>
        <w:rPr>
          <w:rFonts w:ascii="Arial" w:hAnsi="Arial" w:cs="Arial"/>
        </w:rPr>
      </w:pPr>
    </w:p>
    <w:p w:rsidR="00784A45" w:rsidRPr="00A22696" w:rsidRDefault="00784A45" w:rsidP="00784A45">
      <w:pPr>
        <w:numPr>
          <w:ilvl w:val="0"/>
          <w:numId w:val="1"/>
        </w:numPr>
        <w:ind w:left="390" w:right="567"/>
        <w:jc w:val="both"/>
        <w:rPr>
          <w:rFonts w:ascii="Arial" w:hAnsi="Arial" w:cs="Arial"/>
          <w:b/>
        </w:rPr>
      </w:pPr>
      <w:r w:rsidRPr="00A22696">
        <w:rPr>
          <w:rFonts w:ascii="Arial" w:hAnsi="Arial" w:cs="Arial"/>
          <w:b/>
        </w:rPr>
        <w:t>During the period 01 July 2011 to 31 March 2012, did the CEO direct any employee under section 52.7 Excess Leave of the NTPS 2010-2013 Enterprise Agreement to take leave.</w:t>
      </w:r>
    </w:p>
    <w:p w:rsidR="00BC0CE9" w:rsidRDefault="006B6AA7" w:rsidP="000E769E">
      <w:pPr>
        <w:ind w:left="750" w:right="567"/>
        <w:jc w:val="both"/>
        <w:rPr>
          <w:rFonts w:ascii="Arial" w:hAnsi="Arial" w:cs="Arial"/>
        </w:rPr>
      </w:pPr>
      <w:r>
        <w:rPr>
          <w:rFonts w:ascii="Arial" w:hAnsi="Arial" w:cs="Arial"/>
        </w:rPr>
        <w:t xml:space="preserve">Answer: </w:t>
      </w:r>
      <w:r w:rsidR="00BC0CE9">
        <w:rPr>
          <w:rFonts w:ascii="Arial" w:hAnsi="Arial" w:cs="Arial"/>
        </w:rPr>
        <w:t>No</w:t>
      </w:r>
      <w:r w:rsidR="000E769E">
        <w:rPr>
          <w:rFonts w:ascii="Arial" w:hAnsi="Arial" w:cs="Arial"/>
        </w:rPr>
        <w:t>.</w:t>
      </w:r>
    </w:p>
    <w:p w:rsidR="006B6AA7" w:rsidRDefault="006B6AA7" w:rsidP="000E769E">
      <w:pPr>
        <w:ind w:left="750" w:right="567"/>
        <w:jc w:val="both"/>
        <w:rPr>
          <w:rFonts w:ascii="Arial" w:hAnsi="Arial" w:cs="Arial"/>
        </w:rPr>
      </w:pPr>
    </w:p>
    <w:p w:rsidR="00784A45" w:rsidRPr="00A22696" w:rsidRDefault="00784A45" w:rsidP="00784A45">
      <w:pPr>
        <w:numPr>
          <w:ilvl w:val="0"/>
          <w:numId w:val="7"/>
        </w:numPr>
        <w:ind w:left="750" w:right="567"/>
        <w:jc w:val="both"/>
        <w:rPr>
          <w:rFonts w:ascii="Arial" w:hAnsi="Arial" w:cs="Arial"/>
          <w:b/>
        </w:rPr>
      </w:pPr>
      <w:r w:rsidRPr="00A22696">
        <w:rPr>
          <w:rFonts w:ascii="Arial" w:hAnsi="Arial" w:cs="Arial"/>
          <w:b/>
        </w:rPr>
        <w:t>Break down by level and the amount of leave taken</w:t>
      </w:r>
    </w:p>
    <w:p w:rsidR="00BC0CE9" w:rsidRDefault="006B6AA7" w:rsidP="00BC0CE9">
      <w:pPr>
        <w:ind w:left="750" w:right="567"/>
        <w:jc w:val="both"/>
        <w:rPr>
          <w:rFonts w:ascii="Arial" w:hAnsi="Arial" w:cs="Arial"/>
        </w:rPr>
      </w:pPr>
      <w:r>
        <w:rPr>
          <w:rFonts w:ascii="Arial" w:hAnsi="Arial" w:cs="Arial"/>
        </w:rPr>
        <w:t xml:space="preserve">Answer: </w:t>
      </w:r>
      <w:r w:rsidR="00BC0CE9">
        <w:rPr>
          <w:rFonts w:ascii="Arial" w:hAnsi="Arial" w:cs="Arial"/>
        </w:rPr>
        <w:t>N/A</w:t>
      </w:r>
    </w:p>
    <w:p w:rsidR="00784A45" w:rsidRDefault="00784A45" w:rsidP="00784A45">
      <w:pPr>
        <w:ind w:right="567"/>
        <w:jc w:val="both"/>
        <w:rPr>
          <w:rFonts w:ascii="Arial" w:hAnsi="Arial" w:cs="Arial"/>
        </w:rPr>
      </w:pPr>
    </w:p>
    <w:p w:rsidR="00784A45" w:rsidRPr="00A22696" w:rsidRDefault="00784A45" w:rsidP="00784A45">
      <w:pPr>
        <w:numPr>
          <w:ilvl w:val="0"/>
          <w:numId w:val="1"/>
        </w:numPr>
        <w:ind w:left="390" w:right="567"/>
        <w:jc w:val="both"/>
        <w:rPr>
          <w:rFonts w:ascii="Arial" w:hAnsi="Arial" w:cs="Arial"/>
          <w:b/>
        </w:rPr>
      </w:pPr>
      <w:r w:rsidRPr="00A22696">
        <w:rPr>
          <w:rFonts w:ascii="Arial" w:hAnsi="Arial" w:cs="Arial"/>
          <w:b/>
        </w:rPr>
        <w:t>During the period 01 July 2011 to 31 March 2012, did the CEO direct any employee under section 55.3 (a) Long Service Leave to take leave.</w:t>
      </w:r>
    </w:p>
    <w:p w:rsidR="00BC0CE9" w:rsidRDefault="006B6AA7" w:rsidP="000E769E">
      <w:pPr>
        <w:ind w:left="750" w:right="567"/>
        <w:jc w:val="both"/>
        <w:rPr>
          <w:rFonts w:ascii="Arial" w:hAnsi="Arial" w:cs="Arial"/>
        </w:rPr>
      </w:pPr>
      <w:r>
        <w:rPr>
          <w:rFonts w:ascii="Arial" w:hAnsi="Arial" w:cs="Arial"/>
        </w:rPr>
        <w:t xml:space="preserve">Answer: </w:t>
      </w:r>
      <w:r w:rsidR="00BC0CE9">
        <w:rPr>
          <w:rFonts w:ascii="Arial" w:hAnsi="Arial" w:cs="Arial"/>
        </w:rPr>
        <w:t>No.</w:t>
      </w:r>
    </w:p>
    <w:p w:rsidR="006B6AA7" w:rsidRDefault="006B6AA7" w:rsidP="006B6AA7">
      <w:pPr>
        <w:ind w:left="390" w:right="567"/>
        <w:jc w:val="both"/>
        <w:rPr>
          <w:rFonts w:ascii="Arial" w:hAnsi="Arial" w:cs="Arial"/>
          <w:b/>
        </w:rPr>
      </w:pPr>
    </w:p>
    <w:p w:rsidR="00784A45" w:rsidRPr="00A22696" w:rsidRDefault="00784A45" w:rsidP="00784A45">
      <w:pPr>
        <w:numPr>
          <w:ilvl w:val="0"/>
          <w:numId w:val="7"/>
        </w:numPr>
        <w:ind w:left="750" w:right="567"/>
        <w:jc w:val="both"/>
        <w:rPr>
          <w:rFonts w:ascii="Arial" w:hAnsi="Arial" w:cs="Arial"/>
          <w:b/>
        </w:rPr>
      </w:pPr>
      <w:r w:rsidRPr="00A22696">
        <w:rPr>
          <w:rFonts w:ascii="Arial" w:hAnsi="Arial" w:cs="Arial"/>
          <w:b/>
        </w:rPr>
        <w:t>Break down b</w:t>
      </w:r>
      <w:r w:rsidR="00BC0CE9" w:rsidRPr="00A22696">
        <w:rPr>
          <w:rFonts w:ascii="Arial" w:hAnsi="Arial" w:cs="Arial"/>
          <w:b/>
        </w:rPr>
        <w:t>y level and the amount of leave.</w:t>
      </w:r>
    </w:p>
    <w:p w:rsidR="00BC0CE9" w:rsidRDefault="006B6AA7" w:rsidP="00BC0CE9">
      <w:pPr>
        <w:ind w:left="720" w:right="567"/>
        <w:jc w:val="both"/>
        <w:rPr>
          <w:rFonts w:ascii="Arial" w:hAnsi="Arial" w:cs="Arial"/>
        </w:rPr>
      </w:pPr>
      <w:r>
        <w:rPr>
          <w:rFonts w:ascii="Arial" w:hAnsi="Arial" w:cs="Arial"/>
        </w:rPr>
        <w:t xml:space="preserve">Answer: </w:t>
      </w:r>
      <w:r w:rsidR="00BC0CE9">
        <w:rPr>
          <w:rFonts w:ascii="Arial" w:hAnsi="Arial" w:cs="Arial"/>
        </w:rPr>
        <w:t>N/A</w:t>
      </w:r>
    </w:p>
    <w:p w:rsidR="00784A45" w:rsidRDefault="00784A45" w:rsidP="00784A45">
      <w:pPr>
        <w:ind w:right="567"/>
        <w:jc w:val="both"/>
        <w:rPr>
          <w:rFonts w:ascii="Arial" w:hAnsi="Arial" w:cs="Arial"/>
        </w:rPr>
      </w:pPr>
    </w:p>
    <w:p w:rsidR="00784A45" w:rsidRPr="00A22696" w:rsidRDefault="00784A45" w:rsidP="00784A45">
      <w:pPr>
        <w:numPr>
          <w:ilvl w:val="0"/>
          <w:numId w:val="1"/>
        </w:numPr>
        <w:ind w:left="390" w:right="567"/>
        <w:jc w:val="both"/>
        <w:rPr>
          <w:rFonts w:ascii="Arial" w:hAnsi="Arial" w:cs="Arial"/>
          <w:b/>
        </w:rPr>
      </w:pPr>
      <w:r w:rsidRPr="00A22696">
        <w:rPr>
          <w:rFonts w:ascii="Arial" w:hAnsi="Arial" w:cs="Arial"/>
          <w:b/>
        </w:rPr>
        <w:t>At Pay day 20, 28 March 2012, how many workers were on workers</w:t>
      </w:r>
      <w:r w:rsidR="00A840D6" w:rsidRPr="00A22696">
        <w:rPr>
          <w:rFonts w:ascii="Arial" w:hAnsi="Arial" w:cs="Arial"/>
          <w:b/>
        </w:rPr>
        <w:t xml:space="preserve"> compensation. </w:t>
      </w:r>
      <w:r w:rsidRPr="00A22696">
        <w:rPr>
          <w:rFonts w:ascii="Arial" w:hAnsi="Arial" w:cs="Arial"/>
          <w:b/>
        </w:rPr>
        <w:t xml:space="preserve"> At what level and is there an expected return date.</w:t>
      </w:r>
    </w:p>
    <w:p w:rsidR="008C7CFC" w:rsidRDefault="008C7CFC" w:rsidP="000E769E">
      <w:pPr>
        <w:ind w:left="720" w:right="567"/>
        <w:jc w:val="both"/>
        <w:rPr>
          <w:rFonts w:ascii="Arial" w:hAnsi="Arial" w:cs="Arial"/>
        </w:rPr>
      </w:pPr>
    </w:p>
    <w:p w:rsidR="00A840D6" w:rsidRDefault="006B6AA7" w:rsidP="000E769E">
      <w:pPr>
        <w:ind w:left="720" w:right="567"/>
        <w:jc w:val="both"/>
        <w:rPr>
          <w:rFonts w:ascii="Arial" w:hAnsi="Arial" w:cs="Arial"/>
        </w:rPr>
      </w:pPr>
      <w:r>
        <w:rPr>
          <w:rFonts w:ascii="Arial" w:hAnsi="Arial" w:cs="Arial"/>
        </w:rPr>
        <w:t xml:space="preserve">Answer: </w:t>
      </w:r>
      <w:r w:rsidR="00A840D6">
        <w:rPr>
          <w:rFonts w:ascii="Arial" w:hAnsi="Arial" w:cs="Arial"/>
        </w:rPr>
        <w:t>Nil.</w:t>
      </w:r>
    </w:p>
    <w:p w:rsidR="00784A45" w:rsidRDefault="00784A45" w:rsidP="00784A45">
      <w:pPr>
        <w:ind w:right="567"/>
        <w:jc w:val="both"/>
        <w:rPr>
          <w:rFonts w:ascii="Arial" w:hAnsi="Arial" w:cs="Arial"/>
        </w:rPr>
      </w:pPr>
    </w:p>
    <w:p w:rsidR="00784A45" w:rsidRPr="00A22696" w:rsidRDefault="00784A45" w:rsidP="00784A45">
      <w:pPr>
        <w:numPr>
          <w:ilvl w:val="0"/>
          <w:numId w:val="1"/>
        </w:numPr>
        <w:ind w:left="390" w:right="567"/>
        <w:jc w:val="both"/>
        <w:rPr>
          <w:rFonts w:ascii="Arial" w:hAnsi="Arial" w:cs="Arial"/>
          <w:b/>
        </w:rPr>
      </w:pPr>
      <w:r w:rsidRPr="00A22696">
        <w:rPr>
          <w:rFonts w:ascii="Arial" w:hAnsi="Arial" w:cs="Arial"/>
          <w:b/>
        </w:rPr>
        <w:t xml:space="preserve">From 01 July 2011 to 31 March 2012, how many people received workers compensation, at what position level and geographic location and how long for each person. </w:t>
      </w:r>
    </w:p>
    <w:p w:rsidR="00784A45" w:rsidRDefault="006B6AA7" w:rsidP="000E769E">
      <w:pPr>
        <w:ind w:left="720" w:right="567"/>
        <w:jc w:val="both"/>
        <w:rPr>
          <w:rFonts w:ascii="Arial" w:hAnsi="Arial" w:cs="Arial"/>
        </w:rPr>
      </w:pPr>
      <w:r>
        <w:rPr>
          <w:rFonts w:ascii="Arial" w:hAnsi="Arial" w:cs="Arial"/>
        </w:rPr>
        <w:t xml:space="preserve">Answer: </w:t>
      </w:r>
      <w:r w:rsidR="00A64587">
        <w:rPr>
          <w:rFonts w:ascii="Arial" w:hAnsi="Arial" w:cs="Arial"/>
        </w:rPr>
        <w:t>Nil.</w:t>
      </w:r>
    </w:p>
    <w:p w:rsidR="00A840D6" w:rsidRDefault="00A840D6" w:rsidP="00784A45">
      <w:pPr>
        <w:ind w:left="237" w:right="567"/>
        <w:jc w:val="both"/>
        <w:rPr>
          <w:rFonts w:ascii="Arial" w:hAnsi="Arial" w:cs="Arial"/>
        </w:rPr>
      </w:pPr>
    </w:p>
    <w:p w:rsidR="00784A45" w:rsidRPr="00A22696" w:rsidRDefault="00784A45" w:rsidP="00784A45">
      <w:pPr>
        <w:numPr>
          <w:ilvl w:val="0"/>
          <w:numId w:val="1"/>
        </w:numPr>
        <w:ind w:left="390" w:right="567"/>
        <w:jc w:val="both"/>
        <w:rPr>
          <w:rFonts w:ascii="Arial" w:hAnsi="Arial" w:cs="Arial"/>
          <w:b/>
        </w:rPr>
      </w:pPr>
      <w:r w:rsidRPr="00A22696">
        <w:rPr>
          <w:rFonts w:ascii="Arial" w:hAnsi="Arial" w:cs="Arial"/>
          <w:b/>
        </w:rPr>
        <w:t xml:space="preserve">At Pay day 20, 28 March 2012, how many workers  were on sick leave or extended leave (excluding recreation leave), longer than 3 weeks, at what level, and for what reason.  </w:t>
      </w:r>
    </w:p>
    <w:p w:rsidR="008C7CFC" w:rsidRDefault="008C7CFC" w:rsidP="000E769E">
      <w:pPr>
        <w:pStyle w:val="ListParagraph"/>
        <w:rPr>
          <w:rFonts w:ascii="Arial" w:hAnsi="Arial" w:cs="Arial"/>
          <w:sz w:val="22"/>
          <w:szCs w:val="22"/>
        </w:rPr>
      </w:pPr>
    </w:p>
    <w:p w:rsidR="00784A45" w:rsidRDefault="006B6AA7" w:rsidP="000E769E">
      <w:pPr>
        <w:pStyle w:val="ListParagraph"/>
        <w:rPr>
          <w:rFonts w:ascii="Arial" w:hAnsi="Arial" w:cs="Arial"/>
          <w:sz w:val="24"/>
          <w:szCs w:val="24"/>
        </w:rPr>
      </w:pPr>
      <w:r w:rsidRPr="008C7CFC">
        <w:rPr>
          <w:rFonts w:ascii="Arial" w:hAnsi="Arial" w:cs="Arial"/>
          <w:sz w:val="22"/>
          <w:szCs w:val="22"/>
        </w:rPr>
        <w:t>Answer:</w:t>
      </w:r>
      <w:r>
        <w:rPr>
          <w:rFonts w:ascii="Arial" w:hAnsi="Arial" w:cs="Arial"/>
        </w:rPr>
        <w:t xml:space="preserve"> </w:t>
      </w:r>
      <w:r w:rsidR="00A64587" w:rsidRPr="008C7CFC">
        <w:rPr>
          <w:rFonts w:ascii="Arial" w:hAnsi="Arial" w:cs="Arial"/>
          <w:sz w:val="22"/>
          <w:szCs w:val="22"/>
        </w:rPr>
        <w:t>Two = 1 x AO5 (personal leave), 1 x AO4 (Leave without Pay – LWOP)</w:t>
      </w:r>
    </w:p>
    <w:p w:rsidR="00A64587" w:rsidRDefault="00A64587" w:rsidP="00784A45">
      <w:pPr>
        <w:pStyle w:val="ListParagraph"/>
        <w:ind w:left="390"/>
        <w:rPr>
          <w:rFonts w:ascii="Arial" w:hAnsi="Arial" w:cs="Arial"/>
          <w:sz w:val="24"/>
          <w:szCs w:val="24"/>
        </w:rPr>
      </w:pPr>
    </w:p>
    <w:p w:rsidR="00784A45" w:rsidRPr="00A22696" w:rsidRDefault="00784A45" w:rsidP="00784A45">
      <w:pPr>
        <w:numPr>
          <w:ilvl w:val="0"/>
          <w:numId w:val="1"/>
        </w:numPr>
        <w:ind w:left="390" w:right="567"/>
        <w:jc w:val="both"/>
        <w:rPr>
          <w:rFonts w:ascii="Arial" w:hAnsi="Arial" w:cs="Arial"/>
          <w:b/>
          <w:sz w:val="24"/>
          <w:szCs w:val="24"/>
        </w:rPr>
      </w:pPr>
      <w:r w:rsidRPr="00A22696">
        <w:rPr>
          <w:rFonts w:ascii="Arial" w:hAnsi="Arial" w:cs="Arial"/>
          <w:b/>
        </w:rPr>
        <w:lastRenderedPageBreak/>
        <w:t>At Pay day 20, 28 March 2012, were there any NTPS public servants who were employed in the 80’s and eligible for return flight to Adelaide every 2 years.  How many and at what level.</w:t>
      </w:r>
    </w:p>
    <w:p w:rsidR="008C7CFC" w:rsidRDefault="008C7CFC" w:rsidP="000E769E">
      <w:pPr>
        <w:ind w:left="720" w:right="567"/>
        <w:jc w:val="both"/>
        <w:rPr>
          <w:rFonts w:ascii="Arial" w:hAnsi="Arial" w:cs="Arial"/>
        </w:rPr>
      </w:pPr>
    </w:p>
    <w:p w:rsidR="00784A45" w:rsidRDefault="008C7CFC" w:rsidP="000E769E">
      <w:pPr>
        <w:ind w:left="720" w:right="567"/>
        <w:jc w:val="both"/>
        <w:rPr>
          <w:rFonts w:ascii="Arial" w:hAnsi="Arial" w:cs="Arial"/>
        </w:rPr>
      </w:pPr>
      <w:r>
        <w:rPr>
          <w:rFonts w:ascii="Arial" w:hAnsi="Arial" w:cs="Arial"/>
        </w:rPr>
        <w:t xml:space="preserve">Answer: </w:t>
      </w:r>
      <w:r w:rsidR="00D9245F">
        <w:rPr>
          <w:rFonts w:ascii="Arial" w:hAnsi="Arial" w:cs="Arial"/>
        </w:rPr>
        <w:t>Four = 1 x AO4, 1 x AO5, 1 x AO7, 1 x P2</w:t>
      </w:r>
    </w:p>
    <w:p w:rsidR="00D9245F" w:rsidRDefault="00D9245F" w:rsidP="00784A45">
      <w:pPr>
        <w:ind w:left="237" w:right="567"/>
        <w:jc w:val="both"/>
        <w:rPr>
          <w:rFonts w:ascii="Arial" w:hAnsi="Arial" w:cs="Arial"/>
        </w:rPr>
      </w:pPr>
    </w:p>
    <w:p w:rsidR="00784A45" w:rsidRPr="00A22696" w:rsidRDefault="00784A45" w:rsidP="00784A45">
      <w:pPr>
        <w:numPr>
          <w:ilvl w:val="0"/>
          <w:numId w:val="1"/>
        </w:numPr>
        <w:ind w:left="390" w:right="567"/>
        <w:jc w:val="both"/>
        <w:rPr>
          <w:rFonts w:ascii="Arial" w:hAnsi="Arial" w:cs="Arial"/>
          <w:b/>
        </w:rPr>
      </w:pPr>
      <w:r w:rsidRPr="00A22696">
        <w:rPr>
          <w:rFonts w:ascii="Arial" w:hAnsi="Arial" w:cs="Arial"/>
          <w:b/>
        </w:rPr>
        <w:t>How many complaints have been made in the Department in relation to workplace bullying and harassment.</w:t>
      </w:r>
    </w:p>
    <w:p w:rsidR="008C7CFC" w:rsidRDefault="008C7CFC" w:rsidP="000E769E">
      <w:pPr>
        <w:pStyle w:val="ListParagraph"/>
        <w:rPr>
          <w:rFonts w:ascii="Arial" w:hAnsi="Arial" w:cs="Arial"/>
          <w:sz w:val="22"/>
          <w:szCs w:val="22"/>
        </w:rPr>
      </w:pPr>
    </w:p>
    <w:p w:rsidR="00784A45" w:rsidRDefault="008C7CFC" w:rsidP="000E769E">
      <w:pPr>
        <w:pStyle w:val="ListParagraph"/>
        <w:rPr>
          <w:rFonts w:ascii="Arial" w:hAnsi="Arial" w:cs="Arial"/>
          <w:sz w:val="24"/>
          <w:szCs w:val="24"/>
        </w:rPr>
      </w:pPr>
      <w:r w:rsidRPr="008C7CFC">
        <w:rPr>
          <w:rFonts w:ascii="Arial" w:hAnsi="Arial" w:cs="Arial"/>
          <w:sz w:val="22"/>
          <w:szCs w:val="22"/>
        </w:rPr>
        <w:t>Answer:</w:t>
      </w:r>
      <w:r>
        <w:rPr>
          <w:rFonts w:ascii="Arial" w:hAnsi="Arial" w:cs="Arial"/>
        </w:rPr>
        <w:t xml:space="preserve"> </w:t>
      </w:r>
      <w:r w:rsidR="00472F5F">
        <w:rPr>
          <w:rFonts w:ascii="Arial" w:hAnsi="Arial" w:cs="Arial"/>
          <w:sz w:val="24"/>
          <w:szCs w:val="24"/>
        </w:rPr>
        <w:t>Nil.</w:t>
      </w:r>
    </w:p>
    <w:p w:rsidR="00472F5F" w:rsidRDefault="00472F5F" w:rsidP="00784A45">
      <w:pPr>
        <w:pStyle w:val="ListParagraph"/>
        <w:ind w:left="390"/>
        <w:rPr>
          <w:rFonts w:ascii="Arial" w:hAnsi="Arial" w:cs="Arial"/>
          <w:sz w:val="24"/>
          <w:szCs w:val="24"/>
        </w:rPr>
      </w:pPr>
    </w:p>
    <w:p w:rsidR="00784A45" w:rsidRPr="00917EB2" w:rsidRDefault="00784A45" w:rsidP="00784A45">
      <w:pPr>
        <w:numPr>
          <w:ilvl w:val="0"/>
          <w:numId w:val="1"/>
        </w:numPr>
        <w:ind w:left="390" w:right="567"/>
        <w:jc w:val="both"/>
        <w:rPr>
          <w:rFonts w:ascii="Arial" w:hAnsi="Arial" w:cs="Arial"/>
          <w:b/>
          <w:sz w:val="24"/>
          <w:szCs w:val="24"/>
        </w:rPr>
      </w:pPr>
      <w:r w:rsidRPr="00917EB2">
        <w:rPr>
          <w:rFonts w:ascii="Arial" w:hAnsi="Arial" w:cs="Arial"/>
          <w:b/>
        </w:rPr>
        <w:t>From 01 July 2011 to 31 March 2012, how much has been spent on relocation cost for commencement of employment and either completion or termination of employment (removalists, airfares, accommodation and allowances) in the Department.</w:t>
      </w:r>
    </w:p>
    <w:p w:rsidR="008C7CFC" w:rsidRDefault="008C7CFC" w:rsidP="00012344">
      <w:pPr>
        <w:ind w:left="720" w:right="567"/>
        <w:jc w:val="both"/>
        <w:rPr>
          <w:rFonts w:ascii="Arial" w:hAnsi="Arial" w:cs="Arial"/>
        </w:rPr>
      </w:pPr>
    </w:p>
    <w:p w:rsidR="00784A45" w:rsidRDefault="008C7CFC" w:rsidP="00012344">
      <w:pPr>
        <w:ind w:left="720" w:right="567"/>
        <w:jc w:val="both"/>
        <w:rPr>
          <w:rFonts w:ascii="Arial" w:hAnsi="Arial" w:cs="Arial"/>
        </w:rPr>
      </w:pPr>
      <w:r>
        <w:rPr>
          <w:rFonts w:ascii="Arial" w:hAnsi="Arial" w:cs="Arial"/>
        </w:rPr>
        <w:t xml:space="preserve">Answer: </w:t>
      </w:r>
      <w:r w:rsidR="005B5076" w:rsidRPr="00917EB2">
        <w:rPr>
          <w:rFonts w:ascii="Arial" w:hAnsi="Arial" w:cs="Arial"/>
        </w:rPr>
        <w:t>$2,568.75</w:t>
      </w:r>
    </w:p>
    <w:p w:rsidR="00012344" w:rsidRDefault="00012344" w:rsidP="00784A45">
      <w:pPr>
        <w:ind w:left="237" w:right="567"/>
        <w:jc w:val="both"/>
        <w:rPr>
          <w:rFonts w:ascii="Arial" w:hAnsi="Arial" w:cs="Arial"/>
        </w:rPr>
      </w:pPr>
    </w:p>
    <w:p w:rsidR="00784A45" w:rsidRPr="00917EB2" w:rsidRDefault="00784A45" w:rsidP="00784A45">
      <w:pPr>
        <w:numPr>
          <w:ilvl w:val="0"/>
          <w:numId w:val="1"/>
        </w:numPr>
        <w:ind w:left="390" w:right="567"/>
        <w:jc w:val="both"/>
        <w:rPr>
          <w:rFonts w:ascii="Arial" w:hAnsi="Arial" w:cs="Arial"/>
          <w:b/>
        </w:rPr>
      </w:pPr>
      <w:r w:rsidRPr="00917EB2">
        <w:rPr>
          <w:rFonts w:ascii="Arial" w:hAnsi="Arial" w:cs="Arial"/>
          <w:b/>
        </w:rPr>
        <w:t>Please provide a breakdown per business unit.</w:t>
      </w:r>
    </w:p>
    <w:p w:rsidR="008C7CFC" w:rsidRDefault="008C7CFC" w:rsidP="004003AE">
      <w:pPr>
        <w:ind w:left="720" w:right="567"/>
        <w:jc w:val="both"/>
        <w:rPr>
          <w:rFonts w:ascii="Arial" w:hAnsi="Arial" w:cs="Arial"/>
        </w:rPr>
      </w:pPr>
    </w:p>
    <w:p w:rsidR="00784A45" w:rsidRDefault="008C7CFC" w:rsidP="004003AE">
      <w:pPr>
        <w:ind w:left="720" w:right="567"/>
        <w:jc w:val="both"/>
        <w:rPr>
          <w:rFonts w:ascii="Arial" w:hAnsi="Arial" w:cs="Arial"/>
        </w:rPr>
      </w:pPr>
      <w:r>
        <w:rPr>
          <w:rFonts w:ascii="Arial" w:hAnsi="Arial" w:cs="Arial"/>
        </w:rPr>
        <w:t xml:space="preserve">Answer: </w:t>
      </w:r>
      <w:r w:rsidR="00383C64">
        <w:rPr>
          <w:rFonts w:ascii="Arial" w:hAnsi="Arial" w:cs="Arial"/>
        </w:rPr>
        <w:t>$2,568.75 expenditure for whole agency.</w:t>
      </w:r>
    </w:p>
    <w:p w:rsidR="002F743D" w:rsidRDefault="002F743D" w:rsidP="004003AE">
      <w:pPr>
        <w:ind w:left="720" w:right="567"/>
        <w:jc w:val="both"/>
        <w:rPr>
          <w:rFonts w:ascii="Arial" w:hAnsi="Arial" w:cs="Arial"/>
        </w:rPr>
      </w:pPr>
    </w:p>
    <w:p w:rsidR="00784A45" w:rsidRPr="00111C69" w:rsidRDefault="00784A45" w:rsidP="00784A45">
      <w:pPr>
        <w:numPr>
          <w:ilvl w:val="0"/>
          <w:numId w:val="1"/>
        </w:numPr>
        <w:ind w:left="390" w:right="567"/>
        <w:jc w:val="both"/>
        <w:rPr>
          <w:rFonts w:ascii="Arial" w:hAnsi="Arial" w:cs="Arial"/>
          <w:b/>
        </w:rPr>
      </w:pPr>
      <w:r w:rsidRPr="00111C69">
        <w:rPr>
          <w:rFonts w:ascii="Arial" w:hAnsi="Arial" w:cs="Arial"/>
          <w:b/>
        </w:rPr>
        <w:t>How much is budgeted for relocation and other appointment and termination expenses in 2011/12.</w:t>
      </w:r>
    </w:p>
    <w:p w:rsidR="008C7CFC" w:rsidRDefault="008C7CFC" w:rsidP="00111C69">
      <w:pPr>
        <w:ind w:left="720" w:right="567"/>
        <w:jc w:val="both"/>
        <w:rPr>
          <w:rFonts w:ascii="Arial" w:hAnsi="Arial" w:cs="Arial"/>
        </w:rPr>
      </w:pPr>
    </w:p>
    <w:p w:rsidR="00784A45" w:rsidRDefault="008C7CFC" w:rsidP="00111C69">
      <w:pPr>
        <w:ind w:left="720" w:right="567"/>
        <w:jc w:val="both"/>
        <w:rPr>
          <w:rFonts w:ascii="Arial" w:hAnsi="Arial" w:cs="Arial"/>
        </w:rPr>
      </w:pPr>
      <w:r>
        <w:rPr>
          <w:rFonts w:ascii="Arial" w:hAnsi="Arial" w:cs="Arial"/>
        </w:rPr>
        <w:t xml:space="preserve">Answer: </w:t>
      </w:r>
      <w:r w:rsidR="00111C69">
        <w:rPr>
          <w:rFonts w:ascii="Arial" w:hAnsi="Arial" w:cs="Arial"/>
        </w:rPr>
        <w:t>$10,500.00</w:t>
      </w:r>
    </w:p>
    <w:p w:rsidR="00111C69" w:rsidRDefault="00111C69" w:rsidP="00784A45">
      <w:pPr>
        <w:ind w:right="567"/>
        <w:jc w:val="both"/>
        <w:rPr>
          <w:rFonts w:ascii="Arial" w:hAnsi="Arial" w:cs="Arial"/>
        </w:rPr>
      </w:pPr>
    </w:p>
    <w:p w:rsidR="00784A45" w:rsidRPr="00184909" w:rsidRDefault="00784A45" w:rsidP="00784A45">
      <w:pPr>
        <w:numPr>
          <w:ilvl w:val="0"/>
          <w:numId w:val="1"/>
        </w:numPr>
        <w:ind w:left="390" w:right="567"/>
        <w:jc w:val="both"/>
        <w:rPr>
          <w:rFonts w:ascii="Arial" w:hAnsi="Arial" w:cs="Arial"/>
          <w:b/>
        </w:rPr>
      </w:pPr>
      <w:r w:rsidRPr="00184909">
        <w:rPr>
          <w:rFonts w:ascii="Arial" w:hAnsi="Arial" w:cs="Arial"/>
          <w:b/>
        </w:rPr>
        <w:t>How much was spent on travel from 01 July 2011 to 31 March 2012, broken down by intrastate, interstate and international fares, accommodation and other expenses.</w:t>
      </w:r>
    </w:p>
    <w:p w:rsidR="008C7CFC" w:rsidRDefault="008C7CFC" w:rsidP="00ED6138">
      <w:pPr>
        <w:ind w:left="30" w:right="567"/>
        <w:rPr>
          <w:rFonts w:ascii="Arial" w:hAnsi="Arial" w:cs="Arial"/>
        </w:rPr>
      </w:pPr>
    </w:p>
    <w:p w:rsidR="008C7CFC" w:rsidRDefault="008C7CFC" w:rsidP="00ED6138">
      <w:pPr>
        <w:ind w:left="30" w:right="567"/>
        <w:rPr>
          <w:rFonts w:ascii="Arial" w:hAnsi="Arial" w:cs="Arial"/>
        </w:rPr>
      </w:pPr>
      <w:r>
        <w:rPr>
          <w:rFonts w:ascii="Arial" w:hAnsi="Arial" w:cs="Arial"/>
        </w:rPr>
        <w:t>Answer:</w:t>
      </w:r>
    </w:p>
    <w:p w:rsidR="008C7CFC" w:rsidRDefault="008C7CFC" w:rsidP="00ED6138">
      <w:pPr>
        <w:ind w:left="30" w:right="567"/>
        <w:rPr>
          <w:rFonts w:ascii="Arial" w:hAnsi="Arial" w:cs="Arial"/>
        </w:rPr>
      </w:pPr>
    </w:p>
    <w:p w:rsidR="00ED6138" w:rsidRDefault="00ED6138" w:rsidP="00ED6138">
      <w:pPr>
        <w:ind w:left="30" w:right="567"/>
        <w:rPr>
          <w:rFonts w:ascii="Arial" w:hAnsi="Arial" w:cs="Arial"/>
        </w:rPr>
      </w:pPr>
      <w:r>
        <w:rPr>
          <w:rFonts w:ascii="Arial" w:hAnsi="Arial" w:cs="Arial"/>
        </w:rPr>
        <w:t>Accommodation Totals:</w:t>
      </w:r>
    </w:p>
    <w:p w:rsidR="00ED6138" w:rsidRDefault="00ED6138" w:rsidP="00ED6138">
      <w:pPr>
        <w:ind w:left="30" w:right="567"/>
        <w:rPr>
          <w:rFonts w:ascii="Arial" w:hAnsi="Arial" w:cs="Arial"/>
        </w:rPr>
      </w:pPr>
      <w:r>
        <w:rPr>
          <w:rFonts w:ascii="Arial" w:hAnsi="Arial" w:cs="Arial"/>
          <w:noProof/>
        </w:rPr>
        <w:drawing>
          <wp:inline distT="0" distB="0" distL="0" distR="0">
            <wp:extent cx="5731510" cy="531790"/>
            <wp:effectExtent l="0" t="0" r="254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531790"/>
                    </a:xfrm>
                    <a:prstGeom prst="rect">
                      <a:avLst/>
                    </a:prstGeom>
                    <a:noFill/>
                    <a:ln>
                      <a:noFill/>
                    </a:ln>
                  </pic:spPr>
                </pic:pic>
              </a:graphicData>
            </a:graphic>
          </wp:inline>
        </w:drawing>
      </w:r>
    </w:p>
    <w:p w:rsidR="00ED6138" w:rsidRDefault="00ED6138" w:rsidP="00ED6138">
      <w:pPr>
        <w:ind w:left="30" w:right="567"/>
        <w:rPr>
          <w:rFonts w:ascii="Arial" w:hAnsi="Arial" w:cs="Arial"/>
        </w:rPr>
      </w:pPr>
    </w:p>
    <w:p w:rsidR="00ED6138" w:rsidRDefault="00ED6138" w:rsidP="00ED6138">
      <w:pPr>
        <w:ind w:left="30" w:right="567"/>
        <w:rPr>
          <w:rFonts w:ascii="Arial" w:hAnsi="Arial" w:cs="Arial"/>
        </w:rPr>
      </w:pPr>
      <w:r>
        <w:rPr>
          <w:rFonts w:ascii="Arial" w:hAnsi="Arial" w:cs="Arial"/>
        </w:rPr>
        <w:t>Airfares Totals:</w:t>
      </w:r>
    </w:p>
    <w:p w:rsidR="00ED6138" w:rsidRDefault="00ED6138" w:rsidP="00ED6138">
      <w:pPr>
        <w:ind w:left="30" w:right="567"/>
        <w:rPr>
          <w:rFonts w:ascii="Arial" w:hAnsi="Arial" w:cs="Arial"/>
        </w:rPr>
      </w:pPr>
      <w:r>
        <w:rPr>
          <w:rFonts w:ascii="Arial" w:hAnsi="Arial" w:cs="Arial"/>
          <w:noProof/>
        </w:rPr>
        <w:drawing>
          <wp:inline distT="0" distB="0" distL="0" distR="0">
            <wp:extent cx="5731510" cy="514907"/>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514907"/>
                    </a:xfrm>
                    <a:prstGeom prst="rect">
                      <a:avLst/>
                    </a:prstGeom>
                    <a:noFill/>
                    <a:ln>
                      <a:noFill/>
                    </a:ln>
                  </pic:spPr>
                </pic:pic>
              </a:graphicData>
            </a:graphic>
          </wp:inline>
        </w:drawing>
      </w:r>
    </w:p>
    <w:p w:rsidR="00ED6138" w:rsidRDefault="00ED6138" w:rsidP="00ED6138">
      <w:pPr>
        <w:ind w:left="30" w:right="567"/>
        <w:rPr>
          <w:rFonts w:ascii="Arial" w:hAnsi="Arial" w:cs="Arial"/>
        </w:rPr>
      </w:pPr>
    </w:p>
    <w:p w:rsidR="00ED6138" w:rsidRDefault="00ED6138" w:rsidP="00184909">
      <w:pPr>
        <w:ind w:left="30" w:right="567"/>
        <w:rPr>
          <w:rFonts w:ascii="Arial" w:hAnsi="Arial" w:cs="Arial"/>
        </w:rPr>
      </w:pPr>
      <w:r>
        <w:rPr>
          <w:rFonts w:ascii="Arial" w:hAnsi="Arial" w:cs="Arial"/>
        </w:rPr>
        <w:t>Travelling Allowance Totals:</w:t>
      </w:r>
    </w:p>
    <w:p w:rsidR="00ED6138" w:rsidRDefault="00ED6138" w:rsidP="00184909">
      <w:pPr>
        <w:ind w:left="30" w:right="567"/>
        <w:rPr>
          <w:rFonts w:ascii="Arial" w:hAnsi="Arial" w:cs="Arial"/>
        </w:rPr>
      </w:pPr>
      <w:r>
        <w:rPr>
          <w:rFonts w:ascii="Arial" w:hAnsi="Arial" w:cs="Arial"/>
          <w:noProof/>
        </w:rPr>
        <w:drawing>
          <wp:inline distT="0" distB="0" distL="0" distR="0">
            <wp:extent cx="5731510" cy="540231"/>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540231"/>
                    </a:xfrm>
                    <a:prstGeom prst="rect">
                      <a:avLst/>
                    </a:prstGeom>
                    <a:noFill/>
                    <a:ln>
                      <a:noFill/>
                    </a:ln>
                  </pic:spPr>
                </pic:pic>
              </a:graphicData>
            </a:graphic>
          </wp:inline>
        </w:drawing>
      </w:r>
    </w:p>
    <w:p w:rsidR="00184909" w:rsidRDefault="00184909" w:rsidP="00784A45">
      <w:pPr>
        <w:ind w:right="567"/>
        <w:jc w:val="both"/>
        <w:rPr>
          <w:rFonts w:ascii="Arial" w:hAnsi="Arial" w:cs="Arial"/>
        </w:rPr>
      </w:pPr>
    </w:p>
    <w:p w:rsidR="00784A45" w:rsidRPr="00384B40" w:rsidRDefault="00784A45" w:rsidP="00784A45">
      <w:pPr>
        <w:numPr>
          <w:ilvl w:val="0"/>
          <w:numId w:val="1"/>
        </w:numPr>
        <w:ind w:left="390" w:right="567"/>
        <w:jc w:val="both"/>
        <w:rPr>
          <w:rFonts w:ascii="Arial" w:hAnsi="Arial" w:cs="Arial"/>
          <w:b/>
        </w:rPr>
      </w:pPr>
      <w:r w:rsidRPr="00384B40">
        <w:rPr>
          <w:rFonts w:ascii="Arial" w:hAnsi="Arial" w:cs="Arial"/>
          <w:b/>
        </w:rPr>
        <w:t>How much was spent on vehicles by the Department from 01 July 2011 to 31 March 2012.</w:t>
      </w:r>
    </w:p>
    <w:p w:rsidR="008C7CFC" w:rsidRDefault="008C7CFC" w:rsidP="00384B40">
      <w:pPr>
        <w:ind w:left="720" w:right="567"/>
        <w:jc w:val="both"/>
        <w:rPr>
          <w:rFonts w:ascii="Arial" w:hAnsi="Arial" w:cs="Arial"/>
        </w:rPr>
      </w:pPr>
    </w:p>
    <w:p w:rsidR="00784A45" w:rsidRDefault="008C7CFC" w:rsidP="00384B40">
      <w:pPr>
        <w:ind w:left="720" w:right="567"/>
        <w:jc w:val="both"/>
        <w:rPr>
          <w:rFonts w:ascii="Arial" w:hAnsi="Arial" w:cs="Arial"/>
        </w:rPr>
      </w:pPr>
      <w:r>
        <w:rPr>
          <w:rFonts w:ascii="Arial" w:hAnsi="Arial" w:cs="Arial"/>
        </w:rPr>
        <w:t xml:space="preserve">Answer: </w:t>
      </w:r>
      <w:r w:rsidR="00384B40">
        <w:rPr>
          <w:rFonts w:ascii="Arial" w:hAnsi="Arial" w:cs="Arial"/>
        </w:rPr>
        <w:t>$201,000.00</w:t>
      </w:r>
    </w:p>
    <w:p w:rsidR="00384B40" w:rsidRDefault="00384B40" w:rsidP="00384B40">
      <w:pPr>
        <w:ind w:left="720" w:right="567"/>
        <w:jc w:val="both"/>
        <w:rPr>
          <w:rFonts w:ascii="Arial" w:hAnsi="Arial" w:cs="Arial"/>
        </w:rPr>
      </w:pPr>
    </w:p>
    <w:p w:rsidR="00784A45" w:rsidRPr="00A22696" w:rsidRDefault="00784A45" w:rsidP="00784A45">
      <w:pPr>
        <w:numPr>
          <w:ilvl w:val="0"/>
          <w:numId w:val="1"/>
        </w:numPr>
        <w:ind w:left="390" w:right="567"/>
        <w:jc w:val="both"/>
        <w:rPr>
          <w:rFonts w:ascii="Arial" w:hAnsi="Arial" w:cs="Arial"/>
          <w:b/>
        </w:rPr>
      </w:pPr>
      <w:r w:rsidRPr="00A22696">
        <w:rPr>
          <w:rFonts w:ascii="Arial" w:hAnsi="Arial" w:cs="Arial"/>
          <w:b/>
        </w:rPr>
        <w:lastRenderedPageBreak/>
        <w:t>How many vehicles does the Department have responsibility for.</w:t>
      </w:r>
    </w:p>
    <w:p w:rsidR="008C7CFC" w:rsidRDefault="008C7CFC" w:rsidP="000E769E">
      <w:pPr>
        <w:ind w:left="720" w:right="567"/>
        <w:jc w:val="both"/>
        <w:rPr>
          <w:rFonts w:ascii="Arial" w:hAnsi="Arial" w:cs="Arial"/>
        </w:rPr>
      </w:pPr>
    </w:p>
    <w:p w:rsidR="00784A45" w:rsidRDefault="008C7CFC" w:rsidP="000E769E">
      <w:pPr>
        <w:ind w:left="720" w:right="567"/>
        <w:jc w:val="both"/>
        <w:rPr>
          <w:rFonts w:ascii="Arial" w:hAnsi="Arial" w:cs="Arial"/>
        </w:rPr>
      </w:pPr>
      <w:r>
        <w:rPr>
          <w:rFonts w:ascii="Arial" w:hAnsi="Arial" w:cs="Arial"/>
        </w:rPr>
        <w:t xml:space="preserve">Answer: </w:t>
      </w:r>
      <w:r w:rsidR="00E9713C">
        <w:rPr>
          <w:rFonts w:ascii="Arial" w:hAnsi="Arial" w:cs="Arial"/>
        </w:rPr>
        <w:t>10 vehicles</w:t>
      </w:r>
    </w:p>
    <w:p w:rsidR="00E9713C" w:rsidRDefault="00E9713C" w:rsidP="00784A45">
      <w:pPr>
        <w:ind w:left="237" w:right="567"/>
        <w:jc w:val="both"/>
        <w:rPr>
          <w:rFonts w:ascii="Arial" w:hAnsi="Arial" w:cs="Arial"/>
        </w:rPr>
      </w:pPr>
    </w:p>
    <w:p w:rsidR="00784A45" w:rsidRPr="00A22696" w:rsidRDefault="00784A45" w:rsidP="00784A45">
      <w:pPr>
        <w:numPr>
          <w:ilvl w:val="0"/>
          <w:numId w:val="1"/>
        </w:numPr>
        <w:ind w:left="390" w:right="567"/>
        <w:jc w:val="both"/>
        <w:rPr>
          <w:rFonts w:ascii="Arial" w:hAnsi="Arial" w:cs="Arial"/>
          <w:b/>
        </w:rPr>
      </w:pPr>
      <w:r w:rsidRPr="00A22696">
        <w:rPr>
          <w:rFonts w:ascii="Arial" w:hAnsi="Arial" w:cs="Arial"/>
          <w:b/>
        </w:rPr>
        <w:t>What is the change, if any, in these vehicle numbers from the previous year.</w:t>
      </w:r>
    </w:p>
    <w:p w:rsidR="00784A45" w:rsidRDefault="008C7CFC" w:rsidP="000E769E">
      <w:pPr>
        <w:ind w:left="720" w:right="567"/>
        <w:jc w:val="both"/>
        <w:rPr>
          <w:rFonts w:ascii="Arial" w:hAnsi="Arial" w:cs="Arial"/>
        </w:rPr>
      </w:pPr>
      <w:r>
        <w:rPr>
          <w:rFonts w:ascii="Arial" w:hAnsi="Arial" w:cs="Arial"/>
        </w:rPr>
        <w:t xml:space="preserve">Answer: </w:t>
      </w:r>
      <w:r w:rsidR="00E9713C">
        <w:rPr>
          <w:rFonts w:ascii="Arial" w:hAnsi="Arial" w:cs="Arial"/>
        </w:rPr>
        <w:t>Nil.</w:t>
      </w:r>
    </w:p>
    <w:p w:rsidR="00E9713C" w:rsidRDefault="00E9713C" w:rsidP="00784A45">
      <w:pPr>
        <w:ind w:left="237" w:right="567"/>
        <w:jc w:val="both"/>
        <w:rPr>
          <w:rFonts w:ascii="Arial" w:hAnsi="Arial" w:cs="Arial"/>
        </w:rPr>
      </w:pPr>
    </w:p>
    <w:p w:rsidR="00784A45" w:rsidRPr="00A22696" w:rsidRDefault="00784A45" w:rsidP="00784A45">
      <w:pPr>
        <w:numPr>
          <w:ilvl w:val="0"/>
          <w:numId w:val="1"/>
        </w:numPr>
        <w:ind w:left="390" w:right="567"/>
        <w:jc w:val="both"/>
        <w:rPr>
          <w:rFonts w:ascii="Arial" w:hAnsi="Arial" w:cs="Arial"/>
          <w:b/>
        </w:rPr>
      </w:pPr>
      <w:r w:rsidRPr="00A22696">
        <w:rPr>
          <w:rFonts w:ascii="Arial" w:hAnsi="Arial" w:cs="Arial"/>
          <w:b/>
        </w:rPr>
        <w:t>What proportion of those vehicles meet the emission standard of 5.5 out of 10</w:t>
      </w:r>
      <w:r>
        <w:rPr>
          <w:rFonts w:ascii="Arial" w:hAnsi="Arial" w:cs="Arial"/>
        </w:rPr>
        <w:t xml:space="preserve"> </w:t>
      </w:r>
      <w:r w:rsidRPr="00A22696">
        <w:rPr>
          <w:rFonts w:ascii="Arial" w:hAnsi="Arial" w:cs="Arial"/>
          <w:b/>
        </w:rPr>
        <w:t>under the Commonwealth Government’s Green Vehicle Guide.</w:t>
      </w:r>
    </w:p>
    <w:p w:rsidR="008C7CFC" w:rsidRDefault="008C7CFC" w:rsidP="00CD4BE7">
      <w:pPr>
        <w:ind w:left="720" w:right="567"/>
        <w:jc w:val="both"/>
        <w:rPr>
          <w:rFonts w:ascii="Arial" w:hAnsi="Arial" w:cs="Arial"/>
        </w:rPr>
      </w:pPr>
    </w:p>
    <w:p w:rsidR="00E9713C" w:rsidRDefault="008C7CFC" w:rsidP="00CD4BE7">
      <w:pPr>
        <w:ind w:left="720" w:right="567"/>
        <w:jc w:val="both"/>
        <w:rPr>
          <w:rFonts w:ascii="Arial" w:hAnsi="Arial" w:cs="Arial"/>
        </w:rPr>
      </w:pPr>
      <w:r>
        <w:rPr>
          <w:rFonts w:ascii="Arial" w:hAnsi="Arial" w:cs="Arial"/>
        </w:rPr>
        <w:t xml:space="preserve">Answer: </w:t>
      </w:r>
      <w:r w:rsidR="00987D62">
        <w:rPr>
          <w:rFonts w:ascii="Arial" w:hAnsi="Arial" w:cs="Arial"/>
        </w:rPr>
        <w:t>4</w:t>
      </w:r>
      <w:r w:rsidR="00E9713C">
        <w:rPr>
          <w:rFonts w:ascii="Arial" w:hAnsi="Arial" w:cs="Arial"/>
        </w:rPr>
        <w:t>0%</w:t>
      </w:r>
    </w:p>
    <w:p w:rsidR="00987D62" w:rsidRDefault="00987D62" w:rsidP="00987D62">
      <w:pPr>
        <w:ind w:left="720" w:right="567"/>
        <w:jc w:val="both"/>
        <w:rPr>
          <w:rFonts w:ascii="Arial" w:hAnsi="Arial" w:cs="Arial"/>
        </w:rPr>
      </w:pPr>
    </w:p>
    <w:p w:rsidR="00987D62" w:rsidRDefault="00987D62" w:rsidP="00987D62">
      <w:pPr>
        <w:ind w:left="720" w:right="567"/>
        <w:jc w:val="both"/>
        <w:rPr>
          <w:rFonts w:ascii="Arial" w:hAnsi="Arial" w:cs="Arial"/>
        </w:rPr>
      </w:pPr>
      <w:r>
        <w:rPr>
          <w:rFonts w:ascii="Arial" w:hAnsi="Arial" w:cs="Arial"/>
        </w:rPr>
        <w:t xml:space="preserve">Due to operational requirements of the Agency’s core business (to consult in remote locations) the Agency has a crucial requirement for specialist 4WD and long distance vehicles. The Agency maintains, across its Darwin and Alice Springs offices, six such field vehicles. In addition the Agency maintains two dual purpose vehicles suitable for light field work and two office based vehicles, all rated green under the Territory Government’s Greening the Fleet strategy.   </w:t>
      </w:r>
      <w:bookmarkStart w:id="0" w:name="_GoBack"/>
      <w:bookmarkEnd w:id="0"/>
    </w:p>
    <w:p w:rsidR="00784A45" w:rsidRDefault="00784A45" w:rsidP="00784A45">
      <w:pPr>
        <w:ind w:left="237" w:right="567"/>
        <w:jc w:val="both"/>
        <w:rPr>
          <w:rFonts w:ascii="Arial" w:hAnsi="Arial" w:cs="Arial"/>
        </w:rPr>
      </w:pPr>
    </w:p>
    <w:p w:rsidR="00784A45" w:rsidRPr="00A22696" w:rsidRDefault="00784A45" w:rsidP="00784A45">
      <w:pPr>
        <w:numPr>
          <w:ilvl w:val="0"/>
          <w:numId w:val="1"/>
        </w:numPr>
        <w:ind w:left="390" w:right="567"/>
        <w:jc w:val="both"/>
        <w:rPr>
          <w:rFonts w:ascii="Arial" w:hAnsi="Arial" w:cs="Arial"/>
          <w:b/>
        </w:rPr>
      </w:pPr>
      <w:r w:rsidRPr="00A22696">
        <w:rPr>
          <w:rFonts w:ascii="Arial" w:hAnsi="Arial" w:cs="Arial"/>
          <w:b/>
        </w:rPr>
        <w:t>How many vehicles are home garaged.</w:t>
      </w:r>
    </w:p>
    <w:p w:rsidR="008C7CFC" w:rsidRDefault="008C7CFC" w:rsidP="00CD4BE7">
      <w:pPr>
        <w:ind w:left="720" w:right="567"/>
        <w:jc w:val="both"/>
        <w:rPr>
          <w:rFonts w:ascii="Arial" w:hAnsi="Arial" w:cs="Arial"/>
        </w:rPr>
      </w:pPr>
    </w:p>
    <w:p w:rsidR="00784A45" w:rsidRDefault="008C7CFC" w:rsidP="00CD4BE7">
      <w:pPr>
        <w:ind w:left="720" w:right="567"/>
        <w:jc w:val="both"/>
        <w:rPr>
          <w:rFonts w:ascii="Arial" w:hAnsi="Arial" w:cs="Arial"/>
        </w:rPr>
      </w:pPr>
      <w:r>
        <w:rPr>
          <w:rFonts w:ascii="Arial" w:hAnsi="Arial" w:cs="Arial"/>
        </w:rPr>
        <w:t xml:space="preserve">Answer: </w:t>
      </w:r>
      <w:r w:rsidR="00F125AB">
        <w:rPr>
          <w:rFonts w:ascii="Arial" w:hAnsi="Arial" w:cs="Arial"/>
        </w:rPr>
        <w:t>Three = 1 x ECO3, 2 x SAO2</w:t>
      </w:r>
    </w:p>
    <w:p w:rsidR="00F125AB" w:rsidRDefault="00F125AB" w:rsidP="00F125AB">
      <w:pPr>
        <w:ind w:left="390" w:right="567"/>
        <w:jc w:val="both"/>
        <w:rPr>
          <w:rFonts w:ascii="Arial" w:hAnsi="Arial" w:cs="Arial"/>
        </w:rPr>
      </w:pPr>
    </w:p>
    <w:p w:rsidR="00784A45" w:rsidRPr="00A22696" w:rsidRDefault="00784A45" w:rsidP="00784A45">
      <w:pPr>
        <w:numPr>
          <w:ilvl w:val="0"/>
          <w:numId w:val="1"/>
        </w:numPr>
        <w:ind w:left="390" w:right="567"/>
        <w:jc w:val="both"/>
        <w:rPr>
          <w:rFonts w:ascii="Arial" w:hAnsi="Arial" w:cs="Arial"/>
          <w:b/>
        </w:rPr>
      </w:pPr>
      <w:r w:rsidRPr="00A22696">
        <w:rPr>
          <w:rFonts w:ascii="Arial" w:hAnsi="Arial" w:cs="Arial"/>
          <w:b/>
        </w:rPr>
        <w:t>What position levels have vehicles attached or are allowed to home garage.</w:t>
      </w:r>
    </w:p>
    <w:p w:rsidR="00784A45" w:rsidRPr="007B1BB8" w:rsidRDefault="008C7CFC" w:rsidP="00CD4BE7">
      <w:pPr>
        <w:ind w:left="720" w:right="567"/>
        <w:jc w:val="both"/>
        <w:rPr>
          <w:rFonts w:ascii="Arial" w:hAnsi="Arial" w:cs="Arial"/>
          <w:bCs/>
        </w:rPr>
      </w:pPr>
      <w:r>
        <w:rPr>
          <w:rFonts w:ascii="Arial" w:hAnsi="Arial" w:cs="Arial"/>
        </w:rPr>
        <w:t xml:space="preserve">Answer: </w:t>
      </w:r>
      <w:r w:rsidR="007B1BB8" w:rsidRPr="007B1BB8">
        <w:rPr>
          <w:rFonts w:ascii="Arial" w:hAnsi="Arial" w:cs="Arial"/>
          <w:bCs/>
        </w:rPr>
        <w:t>Three</w:t>
      </w:r>
      <w:r w:rsidR="007B1BB8">
        <w:rPr>
          <w:rFonts w:ascii="Arial" w:hAnsi="Arial" w:cs="Arial"/>
          <w:bCs/>
        </w:rPr>
        <w:t xml:space="preserve"> = 1 x ECO3, 2 x SAO2</w:t>
      </w:r>
    </w:p>
    <w:p w:rsidR="007B1BB8" w:rsidRDefault="007B1BB8" w:rsidP="00784A45">
      <w:pPr>
        <w:ind w:right="567"/>
        <w:jc w:val="both"/>
        <w:rPr>
          <w:rFonts w:ascii="Arial" w:hAnsi="Arial" w:cs="Arial"/>
          <w:b/>
          <w:bCs/>
        </w:rPr>
      </w:pPr>
    </w:p>
    <w:p w:rsidR="00784A45" w:rsidRPr="00A22696" w:rsidRDefault="00784A45" w:rsidP="00784A45">
      <w:pPr>
        <w:numPr>
          <w:ilvl w:val="0"/>
          <w:numId w:val="1"/>
        </w:numPr>
        <w:ind w:left="390" w:right="567"/>
        <w:jc w:val="both"/>
        <w:rPr>
          <w:rFonts w:ascii="Arial" w:hAnsi="Arial" w:cs="Arial"/>
          <w:b/>
        </w:rPr>
      </w:pPr>
      <w:r w:rsidRPr="00A22696">
        <w:rPr>
          <w:rFonts w:ascii="Arial" w:hAnsi="Arial" w:cs="Arial"/>
          <w:b/>
        </w:rPr>
        <w:t>How many credit cards have been issued to department staff.</w:t>
      </w:r>
    </w:p>
    <w:p w:rsidR="008C7CFC" w:rsidRDefault="008C7CFC" w:rsidP="00CD4BE7">
      <w:pPr>
        <w:ind w:left="720" w:right="567"/>
        <w:jc w:val="both"/>
        <w:rPr>
          <w:rFonts w:ascii="Arial" w:hAnsi="Arial" w:cs="Arial"/>
        </w:rPr>
      </w:pPr>
    </w:p>
    <w:p w:rsidR="00784A45" w:rsidRDefault="008C7CFC" w:rsidP="00CD4BE7">
      <w:pPr>
        <w:ind w:left="720" w:right="567"/>
        <w:jc w:val="both"/>
        <w:rPr>
          <w:rFonts w:ascii="Arial" w:hAnsi="Arial" w:cs="Arial"/>
        </w:rPr>
      </w:pPr>
      <w:r>
        <w:rPr>
          <w:rFonts w:ascii="Arial" w:hAnsi="Arial" w:cs="Arial"/>
        </w:rPr>
        <w:t xml:space="preserve">Answer: </w:t>
      </w:r>
      <w:r w:rsidR="00483360">
        <w:rPr>
          <w:rFonts w:ascii="Arial" w:hAnsi="Arial" w:cs="Arial"/>
        </w:rPr>
        <w:t>17</w:t>
      </w:r>
    </w:p>
    <w:p w:rsidR="007B1BB8" w:rsidRDefault="007B1BB8" w:rsidP="00784A45">
      <w:pPr>
        <w:ind w:left="237" w:right="567"/>
        <w:jc w:val="both"/>
        <w:rPr>
          <w:rFonts w:ascii="Arial" w:hAnsi="Arial" w:cs="Arial"/>
        </w:rPr>
      </w:pPr>
    </w:p>
    <w:p w:rsidR="00784A45" w:rsidRPr="00567773" w:rsidRDefault="00784A45" w:rsidP="00784A45">
      <w:pPr>
        <w:numPr>
          <w:ilvl w:val="0"/>
          <w:numId w:val="1"/>
        </w:numPr>
        <w:ind w:left="390" w:right="567"/>
        <w:jc w:val="both"/>
        <w:rPr>
          <w:rFonts w:ascii="Arial" w:hAnsi="Arial" w:cs="Arial"/>
          <w:b/>
        </w:rPr>
      </w:pPr>
      <w:r w:rsidRPr="00567773">
        <w:rPr>
          <w:rFonts w:ascii="Arial" w:hAnsi="Arial" w:cs="Arial"/>
          <w:b/>
        </w:rPr>
        <w:t>How many repayment transactions (and the value) for personal items and services are outstanding.</w:t>
      </w:r>
    </w:p>
    <w:p w:rsidR="008C7CFC" w:rsidRDefault="008C7CFC" w:rsidP="00605500">
      <w:pPr>
        <w:ind w:left="720" w:right="567"/>
        <w:jc w:val="both"/>
        <w:rPr>
          <w:rFonts w:ascii="Arial" w:hAnsi="Arial" w:cs="Arial"/>
        </w:rPr>
      </w:pPr>
    </w:p>
    <w:p w:rsidR="00784A45" w:rsidRDefault="008C7CFC" w:rsidP="00605500">
      <w:pPr>
        <w:ind w:left="720" w:right="567"/>
        <w:jc w:val="both"/>
        <w:rPr>
          <w:rFonts w:ascii="Arial" w:hAnsi="Arial" w:cs="Arial"/>
        </w:rPr>
      </w:pPr>
      <w:r>
        <w:rPr>
          <w:rFonts w:ascii="Arial" w:hAnsi="Arial" w:cs="Arial"/>
        </w:rPr>
        <w:t xml:space="preserve">Answer: </w:t>
      </w:r>
      <w:r w:rsidR="00567773">
        <w:rPr>
          <w:rFonts w:ascii="Arial" w:hAnsi="Arial" w:cs="Arial"/>
        </w:rPr>
        <w:t>Nil.</w:t>
      </w:r>
    </w:p>
    <w:p w:rsidR="00483360" w:rsidRDefault="00483360" w:rsidP="00784A45">
      <w:pPr>
        <w:ind w:left="237" w:right="567"/>
        <w:jc w:val="both"/>
        <w:rPr>
          <w:rFonts w:ascii="Arial" w:hAnsi="Arial" w:cs="Arial"/>
        </w:rPr>
      </w:pPr>
    </w:p>
    <w:p w:rsidR="00784A45" w:rsidRPr="00567773" w:rsidRDefault="00784A45" w:rsidP="00784A45">
      <w:pPr>
        <w:numPr>
          <w:ilvl w:val="0"/>
          <w:numId w:val="1"/>
        </w:numPr>
        <w:ind w:left="390" w:right="567"/>
        <w:jc w:val="both"/>
        <w:rPr>
          <w:rFonts w:ascii="Arial" w:hAnsi="Arial" w:cs="Arial"/>
          <w:b/>
        </w:rPr>
      </w:pPr>
      <w:r w:rsidRPr="00567773">
        <w:rPr>
          <w:rFonts w:ascii="Arial" w:hAnsi="Arial" w:cs="Arial"/>
          <w:b/>
        </w:rPr>
        <w:t>How many reports of the improper use of Information Technology have been made.</w:t>
      </w:r>
    </w:p>
    <w:p w:rsidR="008C7CFC" w:rsidRDefault="008C7CFC" w:rsidP="00567773">
      <w:pPr>
        <w:ind w:left="720" w:right="567"/>
        <w:jc w:val="both"/>
        <w:rPr>
          <w:rFonts w:ascii="Arial" w:hAnsi="Arial" w:cs="Arial"/>
        </w:rPr>
      </w:pPr>
    </w:p>
    <w:p w:rsidR="00784A45" w:rsidRDefault="008C7CFC" w:rsidP="00567773">
      <w:pPr>
        <w:ind w:left="720" w:right="567"/>
        <w:jc w:val="both"/>
        <w:rPr>
          <w:rFonts w:ascii="Arial" w:hAnsi="Arial" w:cs="Arial"/>
        </w:rPr>
      </w:pPr>
      <w:r>
        <w:rPr>
          <w:rFonts w:ascii="Arial" w:hAnsi="Arial" w:cs="Arial"/>
        </w:rPr>
        <w:t xml:space="preserve">Answer: </w:t>
      </w:r>
      <w:r w:rsidR="00567773">
        <w:rPr>
          <w:rFonts w:ascii="Arial" w:hAnsi="Arial" w:cs="Arial"/>
        </w:rPr>
        <w:t>One</w:t>
      </w:r>
    </w:p>
    <w:p w:rsidR="00567773" w:rsidRDefault="00567773" w:rsidP="00567773">
      <w:pPr>
        <w:ind w:left="720" w:right="567"/>
        <w:jc w:val="both"/>
        <w:rPr>
          <w:rFonts w:ascii="Arial" w:hAnsi="Arial" w:cs="Arial"/>
        </w:rPr>
      </w:pPr>
    </w:p>
    <w:p w:rsidR="00784A45" w:rsidRPr="00567773" w:rsidRDefault="00784A45" w:rsidP="00784A45">
      <w:pPr>
        <w:numPr>
          <w:ilvl w:val="0"/>
          <w:numId w:val="1"/>
        </w:numPr>
        <w:ind w:left="390" w:right="567"/>
        <w:jc w:val="both"/>
        <w:rPr>
          <w:rFonts w:ascii="Arial" w:hAnsi="Arial" w:cs="Arial"/>
          <w:b/>
        </w:rPr>
      </w:pPr>
      <w:r w:rsidRPr="00567773">
        <w:rPr>
          <w:rFonts w:ascii="Arial" w:hAnsi="Arial" w:cs="Arial"/>
          <w:b/>
        </w:rPr>
        <w:t>How many reports resulted in formal disciplinary action.</w:t>
      </w:r>
    </w:p>
    <w:p w:rsidR="008C7CFC" w:rsidRDefault="008C7CFC" w:rsidP="00567773">
      <w:pPr>
        <w:pStyle w:val="ListParagraph"/>
        <w:rPr>
          <w:rFonts w:ascii="Arial" w:hAnsi="Arial" w:cs="Arial"/>
          <w:sz w:val="22"/>
          <w:szCs w:val="22"/>
        </w:rPr>
      </w:pPr>
    </w:p>
    <w:p w:rsidR="00784A45" w:rsidRPr="00567773" w:rsidRDefault="008C7CFC" w:rsidP="00567773">
      <w:pPr>
        <w:pStyle w:val="ListParagraph"/>
        <w:rPr>
          <w:rFonts w:ascii="Arial" w:hAnsi="Arial" w:cs="Arial"/>
          <w:sz w:val="22"/>
          <w:szCs w:val="22"/>
        </w:rPr>
      </w:pPr>
      <w:r w:rsidRPr="008C7CFC">
        <w:rPr>
          <w:rFonts w:ascii="Arial" w:hAnsi="Arial" w:cs="Arial"/>
          <w:sz w:val="22"/>
          <w:szCs w:val="22"/>
        </w:rPr>
        <w:t>Answer:</w:t>
      </w:r>
      <w:r>
        <w:rPr>
          <w:rFonts w:ascii="Arial" w:hAnsi="Arial" w:cs="Arial"/>
        </w:rPr>
        <w:t xml:space="preserve"> </w:t>
      </w:r>
      <w:r w:rsidR="00567773" w:rsidRPr="00567773">
        <w:rPr>
          <w:rFonts w:ascii="Arial" w:hAnsi="Arial" w:cs="Arial"/>
          <w:sz w:val="22"/>
          <w:szCs w:val="22"/>
        </w:rPr>
        <w:t>One</w:t>
      </w:r>
    </w:p>
    <w:p w:rsidR="00567773" w:rsidRPr="00567773" w:rsidRDefault="00567773" w:rsidP="00567773">
      <w:pPr>
        <w:pStyle w:val="ListParagraph"/>
        <w:rPr>
          <w:rFonts w:ascii="Arial" w:hAnsi="Arial" w:cs="Arial"/>
          <w:sz w:val="22"/>
          <w:szCs w:val="22"/>
        </w:rPr>
      </w:pPr>
    </w:p>
    <w:p w:rsidR="00784A45" w:rsidRPr="00A22696" w:rsidRDefault="00784A45" w:rsidP="00182C4C">
      <w:pPr>
        <w:numPr>
          <w:ilvl w:val="0"/>
          <w:numId w:val="1"/>
        </w:numPr>
        <w:ind w:left="390" w:right="567"/>
        <w:jc w:val="both"/>
        <w:rPr>
          <w:rFonts w:ascii="Arial" w:hAnsi="Arial" w:cs="Arial"/>
          <w:b/>
          <w:sz w:val="24"/>
          <w:szCs w:val="24"/>
        </w:rPr>
      </w:pPr>
      <w:r w:rsidRPr="00A22696">
        <w:rPr>
          <w:rFonts w:ascii="Arial" w:hAnsi="Arial" w:cs="Arial"/>
          <w:b/>
        </w:rPr>
        <w:t xml:space="preserve">How many staff are considered ‘Essential’ in your Agency, for the purposes of an </w:t>
      </w:r>
      <w:r w:rsidRPr="00835ED9">
        <w:rPr>
          <w:rFonts w:ascii="Arial" w:hAnsi="Arial" w:cs="Arial"/>
          <w:b/>
        </w:rPr>
        <w:t>Emergency</w:t>
      </w:r>
      <w:r w:rsidRPr="00A22696">
        <w:rPr>
          <w:rFonts w:ascii="Arial" w:hAnsi="Arial" w:cs="Arial"/>
          <w:b/>
        </w:rPr>
        <w:t xml:space="preserve"> eg- Cyclone</w:t>
      </w:r>
    </w:p>
    <w:p w:rsidR="00784A45" w:rsidRPr="008C7CFC" w:rsidRDefault="00182C4C" w:rsidP="00784A45">
      <w:pPr>
        <w:numPr>
          <w:ilvl w:val="0"/>
          <w:numId w:val="7"/>
        </w:numPr>
        <w:ind w:left="750" w:right="567"/>
        <w:jc w:val="both"/>
        <w:rPr>
          <w:rFonts w:ascii="Arial" w:hAnsi="Arial" w:cs="Arial"/>
          <w:b/>
          <w:sz w:val="24"/>
          <w:szCs w:val="24"/>
        </w:rPr>
      </w:pPr>
      <w:r w:rsidRPr="00A22696">
        <w:rPr>
          <w:rFonts w:ascii="Arial" w:hAnsi="Arial" w:cs="Arial"/>
          <w:b/>
        </w:rPr>
        <w:t>Break down by level</w:t>
      </w:r>
    </w:p>
    <w:p w:rsidR="008C7CFC" w:rsidRDefault="008C7CFC" w:rsidP="008C7CFC">
      <w:pPr>
        <w:ind w:right="567"/>
        <w:jc w:val="both"/>
        <w:rPr>
          <w:rFonts w:ascii="Arial" w:hAnsi="Arial" w:cs="Arial"/>
          <w:b/>
        </w:rPr>
      </w:pPr>
    </w:p>
    <w:p w:rsidR="00F07D13" w:rsidRDefault="008C7CFC" w:rsidP="00663F01">
      <w:pPr>
        <w:ind w:left="720" w:right="567"/>
        <w:jc w:val="both"/>
        <w:rPr>
          <w:rFonts w:ascii="Arial" w:hAnsi="Arial" w:cs="Arial"/>
        </w:rPr>
      </w:pPr>
      <w:r>
        <w:rPr>
          <w:rFonts w:ascii="Arial" w:hAnsi="Arial" w:cs="Arial"/>
        </w:rPr>
        <w:t xml:space="preserve">Answer: </w:t>
      </w:r>
      <w:r w:rsidR="008D6DDD">
        <w:rPr>
          <w:rFonts w:ascii="Arial" w:hAnsi="Arial" w:cs="Arial"/>
        </w:rPr>
        <w:t>T</w:t>
      </w:r>
      <w:r w:rsidR="00182C4C">
        <w:rPr>
          <w:rFonts w:ascii="Arial" w:hAnsi="Arial" w:cs="Arial"/>
        </w:rPr>
        <w:t>here are a number of officers that are assigned with responsibility for whole of government support and coordination in the even</w:t>
      </w:r>
      <w:r w:rsidR="00ED1A87">
        <w:rPr>
          <w:rFonts w:ascii="Arial" w:hAnsi="Arial" w:cs="Arial"/>
        </w:rPr>
        <w:t>t</w:t>
      </w:r>
      <w:r w:rsidR="00182C4C">
        <w:rPr>
          <w:rFonts w:ascii="Arial" w:hAnsi="Arial" w:cs="Arial"/>
        </w:rPr>
        <w:t xml:space="preserve"> of a</w:t>
      </w:r>
      <w:r w:rsidR="00ED1A87">
        <w:rPr>
          <w:rFonts w:ascii="Arial" w:hAnsi="Arial" w:cs="Arial"/>
        </w:rPr>
        <w:t>n emergency.</w:t>
      </w:r>
    </w:p>
    <w:p w:rsidR="00F07D13" w:rsidRDefault="00F07D13" w:rsidP="00663F01">
      <w:pPr>
        <w:ind w:left="720" w:right="567"/>
        <w:jc w:val="both"/>
        <w:rPr>
          <w:rFonts w:ascii="Arial" w:hAnsi="Arial" w:cs="Arial"/>
        </w:rPr>
      </w:pPr>
    </w:p>
    <w:p w:rsidR="008D6DDD" w:rsidRDefault="008D6DDD" w:rsidP="00663F01">
      <w:pPr>
        <w:ind w:left="720" w:right="567"/>
        <w:jc w:val="both"/>
        <w:rPr>
          <w:rFonts w:ascii="Arial" w:hAnsi="Arial" w:cs="Arial"/>
        </w:rPr>
      </w:pPr>
    </w:p>
    <w:p w:rsidR="008D6DDD" w:rsidRDefault="008D6DDD" w:rsidP="00663F01">
      <w:pPr>
        <w:ind w:left="720" w:right="567"/>
        <w:jc w:val="both"/>
        <w:rPr>
          <w:rFonts w:ascii="Arial" w:hAnsi="Arial" w:cs="Arial"/>
        </w:rPr>
      </w:pPr>
    </w:p>
    <w:p w:rsidR="008D6DDD" w:rsidRDefault="008D6DDD" w:rsidP="00663F01">
      <w:pPr>
        <w:ind w:left="720" w:right="567"/>
        <w:jc w:val="both"/>
        <w:rPr>
          <w:rFonts w:ascii="Arial" w:hAnsi="Arial" w:cs="Arial"/>
        </w:rPr>
      </w:pPr>
    </w:p>
    <w:p w:rsidR="00784A45" w:rsidRDefault="00ED1A87" w:rsidP="00663F01">
      <w:pPr>
        <w:ind w:left="720" w:right="567"/>
        <w:jc w:val="both"/>
        <w:rPr>
          <w:rFonts w:ascii="Arial" w:hAnsi="Arial" w:cs="Arial"/>
        </w:rPr>
      </w:pPr>
      <w:r>
        <w:rPr>
          <w:rFonts w:ascii="Arial" w:hAnsi="Arial" w:cs="Arial"/>
        </w:rPr>
        <w:lastRenderedPageBreak/>
        <w:t xml:space="preserve">In line with the Agency’s internal cyclone guidelines, particular staff </w:t>
      </w:r>
      <w:r w:rsidR="008D6DDD">
        <w:rPr>
          <w:rFonts w:ascii="Arial" w:hAnsi="Arial" w:cs="Arial"/>
        </w:rPr>
        <w:t>a</w:t>
      </w:r>
      <w:r>
        <w:rPr>
          <w:rFonts w:ascii="Arial" w:hAnsi="Arial" w:cs="Arial"/>
        </w:rPr>
        <w:t>re also assigned with specific responsibilities at different stages of the response and recovery phases.  Dependent on the size and nature of the an emergency event, additional staff may also be assigned with specific duties to assist in whole of government or internal coordination activities.</w:t>
      </w:r>
    </w:p>
    <w:p w:rsidR="00784A45" w:rsidRDefault="00784A45" w:rsidP="00784A45">
      <w:pPr>
        <w:ind w:left="96" w:right="567"/>
        <w:jc w:val="both"/>
        <w:rPr>
          <w:rFonts w:ascii="Arial" w:hAnsi="Arial" w:cs="Arial"/>
          <w:b/>
          <w:bCs/>
        </w:rPr>
      </w:pPr>
    </w:p>
    <w:p w:rsidR="008C7CFC" w:rsidRDefault="008C7CFC" w:rsidP="00784A45">
      <w:pPr>
        <w:ind w:left="96" w:right="567"/>
        <w:jc w:val="both"/>
        <w:rPr>
          <w:rFonts w:ascii="Arial" w:hAnsi="Arial" w:cs="Arial"/>
          <w:b/>
          <w:bCs/>
        </w:rPr>
      </w:pPr>
    </w:p>
    <w:p w:rsidR="00784A45" w:rsidRDefault="00784A45" w:rsidP="00784A45">
      <w:pPr>
        <w:ind w:left="96" w:right="567"/>
        <w:jc w:val="both"/>
        <w:rPr>
          <w:rFonts w:ascii="Arial" w:hAnsi="Arial" w:cs="Arial"/>
          <w:b/>
          <w:bCs/>
        </w:rPr>
      </w:pPr>
      <w:r>
        <w:rPr>
          <w:rFonts w:ascii="Arial" w:hAnsi="Arial" w:cs="Arial"/>
          <w:b/>
          <w:bCs/>
        </w:rPr>
        <w:t>Marketing:</w:t>
      </w:r>
    </w:p>
    <w:p w:rsidR="00784A45" w:rsidRDefault="00784A45" w:rsidP="00784A45">
      <w:pPr>
        <w:ind w:right="567"/>
        <w:jc w:val="both"/>
        <w:rPr>
          <w:rFonts w:ascii="Arial" w:hAnsi="Arial" w:cs="Arial"/>
          <w:b/>
          <w:bCs/>
        </w:rPr>
      </w:pPr>
    </w:p>
    <w:p w:rsidR="00784A45" w:rsidRPr="00D42229" w:rsidRDefault="00784A45" w:rsidP="00784A45">
      <w:pPr>
        <w:numPr>
          <w:ilvl w:val="0"/>
          <w:numId w:val="1"/>
        </w:numPr>
        <w:ind w:left="390" w:right="567"/>
        <w:jc w:val="both"/>
        <w:rPr>
          <w:rFonts w:ascii="Arial" w:hAnsi="Arial" w:cs="Arial"/>
          <w:b/>
        </w:rPr>
      </w:pPr>
      <w:r w:rsidRPr="00D42229">
        <w:rPr>
          <w:rFonts w:ascii="Arial" w:hAnsi="Arial" w:cs="Arial"/>
          <w:b/>
        </w:rPr>
        <w:t>From 01 July 2011 to 31 March 2012, how much was spent by the Department on advertising and marketing programs.</w:t>
      </w:r>
    </w:p>
    <w:p w:rsidR="008C7CFC" w:rsidRDefault="008C7CFC" w:rsidP="00D42229">
      <w:pPr>
        <w:ind w:left="720" w:right="567"/>
        <w:jc w:val="both"/>
        <w:rPr>
          <w:rFonts w:ascii="Arial" w:hAnsi="Arial" w:cs="Arial"/>
        </w:rPr>
      </w:pPr>
    </w:p>
    <w:p w:rsidR="00784A45" w:rsidRDefault="008C7CFC" w:rsidP="00D42229">
      <w:pPr>
        <w:ind w:left="720" w:right="567"/>
        <w:jc w:val="both"/>
        <w:rPr>
          <w:rFonts w:ascii="Arial" w:hAnsi="Arial" w:cs="Arial"/>
        </w:rPr>
      </w:pPr>
      <w:r>
        <w:rPr>
          <w:rFonts w:ascii="Arial" w:hAnsi="Arial" w:cs="Arial"/>
        </w:rPr>
        <w:t xml:space="preserve">Answer: </w:t>
      </w:r>
      <w:r w:rsidR="00062987">
        <w:rPr>
          <w:rFonts w:ascii="Arial" w:hAnsi="Arial" w:cs="Arial"/>
        </w:rPr>
        <w:t>$29,6</w:t>
      </w:r>
      <w:r w:rsidR="00D42229">
        <w:rPr>
          <w:rFonts w:ascii="Arial" w:hAnsi="Arial" w:cs="Arial"/>
        </w:rPr>
        <w:t>00.00</w:t>
      </w:r>
    </w:p>
    <w:p w:rsidR="00D42229" w:rsidRDefault="00D42229" w:rsidP="00784A45">
      <w:pPr>
        <w:ind w:left="237" w:right="567"/>
        <w:jc w:val="both"/>
        <w:rPr>
          <w:rFonts w:ascii="Arial" w:hAnsi="Arial" w:cs="Arial"/>
        </w:rPr>
      </w:pPr>
    </w:p>
    <w:p w:rsidR="00784A45" w:rsidRDefault="00784A45" w:rsidP="00784A45">
      <w:pPr>
        <w:numPr>
          <w:ilvl w:val="0"/>
          <w:numId w:val="1"/>
        </w:numPr>
        <w:ind w:left="390" w:right="567"/>
        <w:jc w:val="both"/>
        <w:rPr>
          <w:rFonts w:ascii="Arial" w:hAnsi="Arial" w:cs="Arial"/>
          <w:b/>
        </w:rPr>
      </w:pPr>
      <w:r w:rsidRPr="00D42229">
        <w:rPr>
          <w:rFonts w:ascii="Arial" w:hAnsi="Arial" w:cs="Arial"/>
          <w:b/>
        </w:rPr>
        <w:t>What was each of those programs and what was the cost of each of those programs.</w:t>
      </w:r>
    </w:p>
    <w:p w:rsidR="008C7CFC" w:rsidRDefault="008C7CFC" w:rsidP="008C7CFC">
      <w:pPr>
        <w:ind w:right="567"/>
        <w:jc w:val="both"/>
        <w:rPr>
          <w:rFonts w:ascii="Arial" w:hAnsi="Arial" w:cs="Arial"/>
          <w:b/>
        </w:rPr>
      </w:pPr>
    </w:p>
    <w:p w:rsidR="008C7CFC" w:rsidRDefault="008C7CFC" w:rsidP="008C7CFC">
      <w:pPr>
        <w:ind w:right="567" w:firstLine="720"/>
        <w:jc w:val="both"/>
        <w:rPr>
          <w:rFonts w:ascii="Arial" w:hAnsi="Arial" w:cs="Arial"/>
        </w:rPr>
      </w:pPr>
      <w:r>
        <w:rPr>
          <w:rFonts w:ascii="Arial" w:hAnsi="Arial" w:cs="Arial"/>
        </w:rPr>
        <w:t>Answer:</w:t>
      </w:r>
    </w:p>
    <w:p w:rsidR="008C7CFC" w:rsidRPr="00D42229" w:rsidRDefault="008C7CFC" w:rsidP="008C7CFC">
      <w:pPr>
        <w:ind w:right="567" w:firstLine="720"/>
        <w:jc w:val="both"/>
        <w:rPr>
          <w:rFonts w:ascii="Arial" w:hAnsi="Arial" w:cs="Arial"/>
          <w:b/>
        </w:rPr>
      </w:pPr>
    </w:p>
    <w:p w:rsidR="00784A45" w:rsidRDefault="00062987" w:rsidP="00605D93">
      <w:pPr>
        <w:ind w:left="720" w:right="567"/>
        <w:jc w:val="both"/>
        <w:rPr>
          <w:rFonts w:ascii="Arial" w:hAnsi="Arial" w:cs="Arial"/>
        </w:rPr>
      </w:pPr>
      <w:r>
        <w:rPr>
          <w:rFonts w:ascii="Arial" w:hAnsi="Arial" w:cs="Arial"/>
        </w:rPr>
        <w:t>$17</w:t>
      </w:r>
      <w:r w:rsidR="00D42229">
        <w:rPr>
          <w:rFonts w:ascii="Arial" w:hAnsi="Arial" w:cs="Arial"/>
        </w:rPr>
        <w:t>,</w:t>
      </w:r>
      <w:r>
        <w:rPr>
          <w:rFonts w:ascii="Arial" w:hAnsi="Arial" w:cs="Arial"/>
        </w:rPr>
        <w:t>5</w:t>
      </w:r>
      <w:r w:rsidR="00D42229">
        <w:rPr>
          <w:rFonts w:ascii="Arial" w:hAnsi="Arial" w:cs="Arial"/>
        </w:rPr>
        <w:t>00.00</w:t>
      </w:r>
      <w:r w:rsidR="00605D93">
        <w:rPr>
          <w:rFonts w:ascii="Arial" w:hAnsi="Arial" w:cs="Arial"/>
        </w:rPr>
        <w:t xml:space="preserve"> – </w:t>
      </w:r>
      <w:r w:rsidR="00D42229">
        <w:rPr>
          <w:rFonts w:ascii="Arial" w:hAnsi="Arial" w:cs="Arial"/>
        </w:rPr>
        <w:t>Raising awareness of sacred sites (advertising and exhibiting at conferences and forums);</w:t>
      </w:r>
    </w:p>
    <w:p w:rsidR="008C7CFC" w:rsidRDefault="008C7CFC" w:rsidP="00D42229">
      <w:pPr>
        <w:ind w:left="720" w:right="567"/>
        <w:jc w:val="both"/>
        <w:rPr>
          <w:rFonts w:ascii="Arial" w:hAnsi="Arial" w:cs="Arial"/>
        </w:rPr>
      </w:pPr>
    </w:p>
    <w:p w:rsidR="00605D93" w:rsidRDefault="00062987" w:rsidP="00D42229">
      <w:pPr>
        <w:ind w:left="720" w:right="567"/>
        <w:jc w:val="both"/>
        <w:rPr>
          <w:rFonts w:ascii="Arial" w:hAnsi="Arial" w:cs="Arial"/>
        </w:rPr>
      </w:pPr>
      <w:r>
        <w:rPr>
          <w:rFonts w:ascii="Arial" w:hAnsi="Arial" w:cs="Arial"/>
        </w:rPr>
        <w:t>$12</w:t>
      </w:r>
      <w:r w:rsidR="00D42229">
        <w:rPr>
          <w:rFonts w:ascii="Arial" w:hAnsi="Arial" w:cs="Arial"/>
        </w:rPr>
        <w:t>,</w:t>
      </w:r>
      <w:r>
        <w:rPr>
          <w:rFonts w:ascii="Arial" w:hAnsi="Arial" w:cs="Arial"/>
        </w:rPr>
        <w:t>1</w:t>
      </w:r>
      <w:r w:rsidR="00D42229">
        <w:rPr>
          <w:rFonts w:ascii="Arial" w:hAnsi="Arial" w:cs="Arial"/>
        </w:rPr>
        <w:t>00.00 – Engaging with Indigenous youth about sacred sites.</w:t>
      </w:r>
    </w:p>
    <w:p w:rsidR="00605D93" w:rsidRDefault="00605D93" w:rsidP="00605D93">
      <w:pPr>
        <w:ind w:left="720" w:right="567"/>
        <w:jc w:val="both"/>
        <w:rPr>
          <w:rFonts w:ascii="Arial" w:hAnsi="Arial" w:cs="Arial"/>
        </w:rPr>
      </w:pPr>
    </w:p>
    <w:p w:rsidR="002F743D" w:rsidRDefault="002F743D" w:rsidP="00605D93">
      <w:pPr>
        <w:ind w:left="720" w:right="567"/>
        <w:jc w:val="both"/>
        <w:rPr>
          <w:rFonts w:ascii="Arial" w:hAnsi="Arial" w:cs="Arial"/>
        </w:rPr>
      </w:pPr>
    </w:p>
    <w:p w:rsidR="00784A45" w:rsidRDefault="00784A45" w:rsidP="00784A45">
      <w:pPr>
        <w:ind w:left="96" w:right="567"/>
        <w:jc w:val="both"/>
        <w:rPr>
          <w:rFonts w:ascii="Arial" w:hAnsi="Arial" w:cs="Arial"/>
          <w:b/>
          <w:bCs/>
        </w:rPr>
      </w:pPr>
      <w:r>
        <w:rPr>
          <w:rFonts w:ascii="Arial" w:hAnsi="Arial" w:cs="Arial"/>
          <w:b/>
          <w:bCs/>
        </w:rPr>
        <w:t>Insurance:</w:t>
      </w:r>
    </w:p>
    <w:p w:rsidR="00784A45" w:rsidRDefault="00784A45" w:rsidP="00784A45">
      <w:pPr>
        <w:ind w:left="237" w:right="567"/>
        <w:jc w:val="both"/>
        <w:rPr>
          <w:rFonts w:ascii="Arial" w:hAnsi="Arial" w:cs="Arial"/>
        </w:rPr>
      </w:pPr>
    </w:p>
    <w:p w:rsidR="00784A45" w:rsidRPr="002B2698" w:rsidRDefault="00784A45" w:rsidP="00784A45">
      <w:pPr>
        <w:numPr>
          <w:ilvl w:val="0"/>
          <w:numId w:val="1"/>
        </w:numPr>
        <w:ind w:left="390" w:right="567"/>
        <w:jc w:val="both"/>
        <w:rPr>
          <w:rFonts w:ascii="Arial" w:hAnsi="Arial" w:cs="Arial"/>
          <w:b/>
        </w:rPr>
      </w:pPr>
      <w:r w:rsidRPr="002B2698">
        <w:rPr>
          <w:rFonts w:ascii="Arial" w:hAnsi="Arial" w:cs="Arial"/>
          <w:b/>
        </w:rPr>
        <w:t>From 01 July 2011 to 31 March 2012, how much was spent on insurance expenses; further broken down by worker and employee insurances, physical plant and equipment insurances and other insurances.</w:t>
      </w:r>
    </w:p>
    <w:p w:rsidR="008C7CFC" w:rsidRDefault="008C7CFC" w:rsidP="00123E4D">
      <w:pPr>
        <w:ind w:left="720" w:right="567"/>
        <w:jc w:val="both"/>
        <w:rPr>
          <w:rFonts w:ascii="Arial" w:hAnsi="Arial" w:cs="Arial"/>
        </w:rPr>
      </w:pPr>
    </w:p>
    <w:p w:rsidR="008C7CFC" w:rsidRDefault="008C7CFC" w:rsidP="00123E4D">
      <w:pPr>
        <w:ind w:left="720" w:right="567"/>
        <w:jc w:val="both"/>
        <w:rPr>
          <w:rFonts w:ascii="Arial" w:hAnsi="Arial" w:cs="Arial"/>
        </w:rPr>
      </w:pPr>
      <w:r>
        <w:rPr>
          <w:rFonts w:ascii="Arial" w:hAnsi="Arial" w:cs="Arial"/>
        </w:rPr>
        <w:t>Answer:</w:t>
      </w:r>
    </w:p>
    <w:p w:rsidR="008C7CFC" w:rsidRDefault="008C7CFC" w:rsidP="00123E4D">
      <w:pPr>
        <w:ind w:left="720" w:right="567"/>
        <w:jc w:val="both"/>
        <w:rPr>
          <w:rFonts w:ascii="Arial" w:hAnsi="Arial" w:cs="Arial"/>
        </w:rPr>
      </w:pPr>
    </w:p>
    <w:p w:rsidR="002B2698" w:rsidRDefault="002B2698" w:rsidP="00123E4D">
      <w:pPr>
        <w:ind w:left="720" w:right="567"/>
        <w:jc w:val="both"/>
        <w:rPr>
          <w:rFonts w:ascii="Arial" w:hAnsi="Arial" w:cs="Arial"/>
        </w:rPr>
      </w:pPr>
      <w:r>
        <w:rPr>
          <w:rFonts w:ascii="Arial" w:hAnsi="Arial" w:cs="Arial"/>
        </w:rPr>
        <w:t>$3,124.00 – General Property Insurance</w:t>
      </w:r>
    </w:p>
    <w:p w:rsidR="00784A45" w:rsidRDefault="002B2698" w:rsidP="00123E4D">
      <w:pPr>
        <w:ind w:left="720" w:right="567"/>
        <w:jc w:val="both"/>
        <w:rPr>
          <w:rFonts w:ascii="Arial" w:hAnsi="Arial" w:cs="Arial"/>
        </w:rPr>
      </w:pPr>
      <w:r>
        <w:rPr>
          <w:rFonts w:ascii="Arial" w:hAnsi="Arial" w:cs="Arial"/>
        </w:rPr>
        <w:t>$7,064.00 – Motor Vehicle Insurance</w:t>
      </w:r>
    </w:p>
    <w:p w:rsidR="002B2698" w:rsidRDefault="002B2698" w:rsidP="00123E4D">
      <w:pPr>
        <w:ind w:left="720" w:right="567"/>
        <w:jc w:val="both"/>
        <w:rPr>
          <w:rFonts w:ascii="Arial" w:hAnsi="Arial" w:cs="Arial"/>
        </w:rPr>
      </w:pPr>
      <w:r>
        <w:rPr>
          <w:rFonts w:ascii="Arial" w:hAnsi="Arial" w:cs="Arial"/>
        </w:rPr>
        <w:t>$26,045.00 – Workers Compensation Insurance</w:t>
      </w:r>
    </w:p>
    <w:p w:rsidR="00353581" w:rsidRDefault="00353581" w:rsidP="002F743D">
      <w:pPr>
        <w:ind w:right="567"/>
        <w:jc w:val="both"/>
        <w:rPr>
          <w:rFonts w:ascii="Arial" w:hAnsi="Arial" w:cs="Arial"/>
        </w:rPr>
      </w:pPr>
    </w:p>
    <w:p w:rsidR="00784A45" w:rsidRPr="00203AC4" w:rsidRDefault="00784A45" w:rsidP="00784A45">
      <w:pPr>
        <w:numPr>
          <w:ilvl w:val="0"/>
          <w:numId w:val="1"/>
        </w:numPr>
        <w:ind w:left="390" w:right="567"/>
        <w:jc w:val="both"/>
        <w:rPr>
          <w:rFonts w:ascii="Arial" w:hAnsi="Arial" w:cs="Arial"/>
          <w:b/>
        </w:rPr>
      </w:pPr>
      <w:r w:rsidRPr="00203AC4">
        <w:rPr>
          <w:rFonts w:ascii="Arial" w:hAnsi="Arial" w:cs="Arial"/>
          <w:b/>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8C7CFC" w:rsidRDefault="008C7CFC" w:rsidP="00203AC4">
      <w:pPr>
        <w:pStyle w:val="ListParagraph"/>
        <w:rPr>
          <w:rFonts w:ascii="Arial" w:hAnsi="Arial" w:cs="Arial"/>
          <w:sz w:val="22"/>
          <w:szCs w:val="22"/>
        </w:rPr>
      </w:pPr>
    </w:p>
    <w:p w:rsidR="00784A45" w:rsidRPr="00203AC4" w:rsidRDefault="008C7CFC" w:rsidP="00203AC4">
      <w:pPr>
        <w:pStyle w:val="ListParagraph"/>
        <w:rPr>
          <w:rFonts w:ascii="Arial" w:hAnsi="Arial" w:cs="Arial"/>
          <w:sz w:val="22"/>
          <w:szCs w:val="22"/>
        </w:rPr>
      </w:pPr>
      <w:r w:rsidRPr="008C7CFC">
        <w:rPr>
          <w:rFonts w:ascii="Arial" w:hAnsi="Arial" w:cs="Arial"/>
          <w:sz w:val="22"/>
          <w:szCs w:val="22"/>
        </w:rPr>
        <w:t>Answer:</w:t>
      </w:r>
      <w:r>
        <w:rPr>
          <w:rFonts w:ascii="Arial" w:hAnsi="Arial" w:cs="Arial"/>
        </w:rPr>
        <w:t xml:space="preserve"> </w:t>
      </w:r>
      <w:r w:rsidR="00203AC4" w:rsidRPr="00203AC4">
        <w:rPr>
          <w:rFonts w:ascii="Arial" w:hAnsi="Arial" w:cs="Arial"/>
          <w:sz w:val="22"/>
          <w:szCs w:val="22"/>
        </w:rPr>
        <w:t>All areas of major risk are insured by the AAPA</w:t>
      </w:r>
      <w:r w:rsidR="00203AC4">
        <w:rPr>
          <w:rFonts w:ascii="Arial" w:hAnsi="Arial" w:cs="Arial"/>
          <w:sz w:val="22"/>
          <w:szCs w:val="22"/>
        </w:rPr>
        <w:t>.  The insurance is due for renewal on the 01</w:t>
      </w:r>
      <w:r w:rsidR="00203AC4" w:rsidRPr="00203AC4">
        <w:rPr>
          <w:rFonts w:ascii="Arial" w:hAnsi="Arial" w:cs="Arial"/>
          <w:sz w:val="22"/>
          <w:szCs w:val="22"/>
          <w:vertAlign w:val="superscript"/>
        </w:rPr>
        <w:t>st</w:t>
      </w:r>
      <w:r w:rsidR="00203AC4">
        <w:rPr>
          <w:rFonts w:ascii="Arial" w:hAnsi="Arial" w:cs="Arial"/>
          <w:sz w:val="22"/>
          <w:szCs w:val="22"/>
        </w:rPr>
        <w:t xml:space="preserve"> July annually.  General property insurance attracts a threshold for each item insured.</w:t>
      </w:r>
    </w:p>
    <w:p w:rsidR="00203AC4" w:rsidRDefault="00203AC4" w:rsidP="00784A45">
      <w:pPr>
        <w:pStyle w:val="ListParagraph"/>
        <w:ind w:left="390"/>
        <w:rPr>
          <w:rFonts w:ascii="Arial" w:hAnsi="Arial" w:cs="Arial"/>
          <w:sz w:val="24"/>
          <w:szCs w:val="24"/>
        </w:rPr>
      </w:pPr>
    </w:p>
    <w:p w:rsidR="00784A45" w:rsidRPr="00203AC4" w:rsidRDefault="00784A45" w:rsidP="00784A45">
      <w:pPr>
        <w:numPr>
          <w:ilvl w:val="0"/>
          <w:numId w:val="1"/>
        </w:numPr>
        <w:ind w:left="390" w:right="567"/>
        <w:jc w:val="both"/>
        <w:rPr>
          <w:rFonts w:ascii="Arial" w:hAnsi="Arial" w:cs="Arial"/>
          <w:b/>
          <w:sz w:val="24"/>
          <w:szCs w:val="24"/>
        </w:rPr>
      </w:pPr>
      <w:r w:rsidRPr="00203AC4">
        <w:rPr>
          <w:rFonts w:ascii="Arial" w:hAnsi="Arial" w:cs="Arial"/>
          <w:b/>
        </w:rPr>
        <w:t>What provision has been made for disaster or major catastrophe insurance.</w:t>
      </w:r>
    </w:p>
    <w:p w:rsidR="008C7CFC" w:rsidRDefault="008C7CFC" w:rsidP="00203AC4">
      <w:pPr>
        <w:ind w:left="720" w:right="567"/>
        <w:jc w:val="both"/>
        <w:rPr>
          <w:rFonts w:ascii="Arial" w:hAnsi="Arial" w:cs="Arial"/>
        </w:rPr>
      </w:pPr>
    </w:p>
    <w:p w:rsidR="00784A45" w:rsidRDefault="008C7CFC" w:rsidP="00203AC4">
      <w:pPr>
        <w:ind w:left="720" w:right="567"/>
        <w:jc w:val="both"/>
        <w:rPr>
          <w:rFonts w:ascii="Arial" w:hAnsi="Arial" w:cs="Arial"/>
        </w:rPr>
      </w:pPr>
      <w:r>
        <w:rPr>
          <w:rFonts w:ascii="Arial" w:hAnsi="Arial" w:cs="Arial"/>
        </w:rPr>
        <w:t xml:space="preserve">Answer: </w:t>
      </w:r>
      <w:r w:rsidR="00203AC4">
        <w:rPr>
          <w:rFonts w:ascii="Arial" w:hAnsi="Arial" w:cs="Arial"/>
        </w:rPr>
        <w:t>Refer to Q53.</w:t>
      </w:r>
    </w:p>
    <w:p w:rsidR="00203AC4" w:rsidRDefault="00203AC4" w:rsidP="00784A45">
      <w:pPr>
        <w:ind w:left="237" w:right="567"/>
        <w:jc w:val="both"/>
        <w:rPr>
          <w:rFonts w:ascii="Arial" w:hAnsi="Arial" w:cs="Arial"/>
        </w:rPr>
      </w:pPr>
    </w:p>
    <w:p w:rsidR="002F743D" w:rsidRDefault="002F743D" w:rsidP="00784A45">
      <w:pPr>
        <w:ind w:left="237" w:right="567"/>
        <w:jc w:val="both"/>
        <w:rPr>
          <w:rFonts w:ascii="Arial" w:hAnsi="Arial" w:cs="Arial"/>
        </w:rPr>
      </w:pPr>
    </w:p>
    <w:p w:rsidR="00F07D13" w:rsidRDefault="00F07D13" w:rsidP="00784A45">
      <w:pPr>
        <w:ind w:left="96" w:right="567"/>
        <w:jc w:val="both"/>
        <w:rPr>
          <w:rFonts w:ascii="Arial" w:hAnsi="Arial" w:cs="Arial"/>
          <w:b/>
          <w:bCs/>
        </w:rPr>
      </w:pPr>
    </w:p>
    <w:p w:rsidR="00F07D13" w:rsidRDefault="00F07D13" w:rsidP="00784A45">
      <w:pPr>
        <w:ind w:left="96" w:right="567"/>
        <w:jc w:val="both"/>
        <w:rPr>
          <w:rFonts w:ascii="Arial" w:hAnsi="Arial" w:cs="Arial"/>
          <w:b/>
          <w:bCs/>
        </w:rPr>
      </w:pPr>
    </w:p>
    <w:p w:rsidR="00F07D13" w:rsidRDefault="00F07D13" w:rsidP="00784A45">
      <w:pPr>
        <w:ind w:left="96" w:right="567"/>
        <w:jc w:val="both"/>
        <w:rPr>
          <w:rFonts w:ascii="Arial" w:hAnsi="Arial" w:cs="Arial"/>
          <w:b/>
          <w:bCs/>
        </w:rPr>
      </w:pPr>
    </w:p>
    <w:p w:rsidR="00784A45" w:rsidRDefault="00784A45" w:rsidP="00784A45">
      <w:pPr>
        <w:ind w:left="96" w:right="567"/>
        <w:jc w:val="both"/>
        <w:rPr>
          <w:rFonts w:ascii="Arial" w:hAnsi="Arial" w:cs="Arial"/>
          <w:b/>
          <w:bCs/>
        </w:rPr>
      </w:pPr>
      <w:r>
        <w:rPr>
          <w:rFonts w:ascii="Arial" w:hAnsi="Arial" w:cs="Arial"/>
          <w:b/>
          <w:bCs/>
        </w:rPr>
        <w:lastRenderedPageBreak/>
        <w:t>Climate Change:</w:t>
      </w:r>
    </w:p>
    <w:p w:rsidR="00784A45" w:rsidRDefault="00784A45" w:rsidP="00784A45">
      <w:pPr>
        <w:ind w:left="237" w:right="567"/>
        <w:jc w:val="both"/>
        <w:rPr>
          <w:rFonts w:ascii="Arial" w:hAnsi="Arial" w:cs="Arial"/>
        </w:rPr>
      </w:pPr>
    </w:p>
    <w:p w:rsidR="00784A45" w:rsidRPr="00033280" w:rsidRDefault="00784A45" w:rsidP="00784A45">
      <w:pPr>
        <w:numPr>
          <w:ilvl w:val="0"/>
          <w:numId w:val="1"/>
        </w:numPr>
        <w:ind w:left="390" w:right="567"/>
        <w:jc w:val="both"/>
        <w:rPr>
          <w:rFonts w:ascii="Arial" w:hAnsi="Arial" w:cs="Arial"/>
          <w:b/>
        </w:rPr>
      </w:pPr>
      <w:r w:rsidRPr="00033280">
        <w:rPr>
          <w:rFonts w:ascii="Arial" w:hAnsi="Arial" w:cs="Arial"/>
          <w:b/>
        </w:rPr>
        <w:t xml:space="preserve">From 01 July 2011 to 31 March 2012, how many tonnes of CO2 did the department emit. </w:t>
      </w:r>
    </w:p>
    <w:p w:rsidR="008C7CFC" w:rsidRDefault="008C7CFC" w:rsidP="008C1E08">
      <w:pPr>
        <w:ind w:left="720" w:right="567"/>
        <w:jc w:val="both"/>
        <w:rPr>
          <w:rFonts w:ascii="Arial" w:hAnsi="Arial" w:cs="Arial"/>
        </w:rPr>
      </w:pPr>
    </w:p>
    <w:p w:rsidR="0036618B" w:rsidRDefault="008C7CFC" w:rsidP="008C1E08">
      <w:pPr>
        <w:ind w:left="720" w:right="567"/>
        <w:jc w:val="both"/>
        <w:rPr>
          <w:rFonts w:ascii="Arial" w:hAnsi="Arial" w:cs="Arial"/>
        </w:rPr>
      </w:pPr>
      <w:r>
        <w:rPr>
          <w:rFonts w:ascii="Arial" w:hAnsi="Arial" w:cs="Arial"/>
        </w:rPr>
        <w:t xml:space="preserve">Answer: </w:t>
      </w:r>
      <w:r w:rsidR="0036618B">
        <w:rPr>
          <w:rFonts w:ascii="Arial" w:hAnsi="Arial" w:cs="Arial"/>
        </w:rPr>
        <w:t>9 months to 31/03/12</w:t>
      </w:r>
      <w:r w:rsidR="00186328">
        <w:rPr>
          <w:rFonts w:ascii="Arial" w:hAnsi="Arial" w:cs="Arial"/>
        </w:rPr>
        <w:t xml:space="preserve"> = 54 tonnes.</w:t>
      </w:r>
    </w:p>
    <w:p w:rsidR="00784A45" w:rsidRDefault="00784A45" w:rsidP="00784A45">
      <w:pPr>
        <w:ind w:left="237" w:right="567"/>
        <w:jc w:val="both"/>
        <w:rPr>
          <w:rFonts w:ascii="Arial" w:hAnsi="Arial" w:cs="Arial"/>
        </w:rPr>
      </w:pPr>
    </w:p>
    <w:p w:rsidR="008C7CFC" w:rsidRDefault="008C7CFC" w:rsidP="00784A45">
      <w:pPr>
        <w:ind w:left="237" w:right="567"/>
        <w:jc w:val="both"/>
        <w:rPr>
          <w:rFonts w:ascii="Arial" w:hAnsi="Arial" w:cs="Arial"/>
        </w:rPr>
      </w:pPr>
    </w:p>
    <w:p w:rsidR="00784A45" w:rsidRPr="00033280" w:rsidRDefault="00784A45" w:rsidP="00784A45">
      <w:pPr>
        <w:numPr>
          <w:ilvl w:val="0"/>
          <w:numId w:val="1"/>
        </w:numPr>
        <w:ind w:left="390" w:right="567"/>
        <w:jc w:val="both"/>
        <w:rPr>
          <w:rFonts w:ascii="Arial" w:hAnsi="Arial" w:cs="Arial"/>
          <w:b/>
        </w:rPr>
      </w:pPr>
      <w:r w:rsidRPr="00033280">
        <w:rPr>
          <w:rFonts w:ascii="Arial" w:hAnsi="Arial" w:cs="Arial"/>
          <w:b/>
        </w:rPr>
        <w:t>From 01 July 2011 to 31 March 2012, what programs and strategies were introduced to reduce CO2 emissions across the department.</w:t>
      </w:r>
    </w:p>
    <w:p w:rsidR="008C7CFC" w:rsidRDefault="008C7CFC" w:rsidP="00095979">
      <w:pPr>
        <w:ind w:left="720" w:right="567"/>
        <w:jc w:val="both"/>
        <w:rPr>
          <w:rFonts w:ascii="Arial" w:hAnsi="Arial" w:cs="Arial"/>
        </w:rPr>
      </w:pPr>
    </w:p>
    <w:p w:rsidR="005670C3" w:rsidRDefault="008C7CFC" w:rsidP="00095979">
      <w:pPr>
        <w:ind w:left="720" w:right="567"/>
        <w:jc w:val="both"/>
        <w:rPr>
          <w:rFonts w:ascii="Arial" w:hAnsi="Arial" w:cs="Arial"/>
        </w:rPr>
      </w:pPr>
      <w:r>
        <w:rPr>
          <w:rFonts w:ascii="Arial" w:hAnsi="Arial" w:cs="Arial"/>
        </w:rPr>
        <w:t xml:space="preserve">Answer: </w:t>
      </w:r>
      <w:r w:rsidR="005670C3">
        <w:rPr>
          <w:rFonts w:ascii="Arial" w:hAnsi="Arial" w:cs="Arial"/>
        </w:rPr>
        <w:t xml:space="preserve">A number of strategies have been implemented and/or continued by the Authority to reduce its carbon footprint, including: </w:t>
      </w:r>
    </w:p>
    <w:p w:rsidR="005670C3" w:rsidRDefault="005670C3" w:rsidP="00095979">
      <w:pPr>
        <w:ind w:left="720" w:right="567"/>
        <w:jc w:val="both"/>
        <w:rPr>
          <w:rFonts w:ascii="Arial" w:hAnsi="Arial" w:cs="Arial"/>
        </w:rPr>
      </w:pPr>
    </w:p>
    <w:p w:rsidR="005670C3" w:rsidRDefault="0050773A" w:rsidP="00095979">
      <w:pPr>
        <w:ind w:left="720" w:right="567"/>
        <w:jc w:val="both"/>
        <w:rPr>
          <w:rFonts w:ascii="Arial" w:hAnsi="Arial" w:cs="Arial"/>
        </w:rPr>
      </w:pPr>
      <w:r>
        <w:rPr>
          <w:rFonts w:ascii="Arial" w:hAnsi="Arial" w:cs="Arial"/>
        </w:rPr>
        <w:t>I</w:t>
      </w:r>
      <w:r w:rsidR="005670C3">
        <w:rPr>
          <w:rFonts w:ascii="Arial" w:hAnsi="Arial" w:cs="Arial"/>
        </w:rPr>
        <w:t xml:space="preserve">mplementation of improved systems for </w:t>
      </w:r>
      <w:r>
        <w:rPr>
          <w:rFonts w:ascii="Arial" w:hAnsi="Arial" w:cs="Arial"/>
        </w:rPr>
        <w:t xml:space="preserve">working with and archiving </w:t>
      </w:r>
      <w:r w:rsidR="005670C3">
        <w:rPr>
          <w:rFonts w:ascii="Arial" w:hAnsi="Arial" w:cs="Arial"/>
        </w:rPr>
        <w:t>document</w:t>
      </w:r>
      <w:r>
        <w:rPr>
          <w:rFonts w:ascii="Arial" w:hAnsi="Arial" w:cs="Arial"/>
        </w:rPr>
        <w:t xml:space="preserve">s in an electronic environment leading to significant reduction in paper usage and </w:t>
      </w:r>
      <w:r w:rsidR="00D30FD0">
        <w:rPr>
          <w:rFonts w:ascii="Arial" w:hAnsi="Arial" w:cs="Arial"/>
        </w:rPr>
        <w:t xml:space="preserve">future reduction in </w:t>
      </w:r>
      <w:r>
        <w:rPr>
          <w:rFonts w:ascii="Arial" w:hAnsi="Arial" w:cs="Arial"/>
        </w:rPr>
        <w:t>physical storage requirements;</w:t>
      </w:r>
    </w:p>
    <w:p w:rsidR="0050773A" w:rsidRDefault="0050773A" w:rsidP="00095979">
      <w:pPr>
        <w:ind w:left="720" w:right="567"/>
        <w:jc w:val="both"/>
        <w:rPr>
          <w:rFonts w:ascii="Arial" w:hAnsi="Arial" w:cs="Arial"/>
        </w:rPr>
      </w:pPr>
    </w:p>
    <w:p w:rsidR="0050773A" w:rsidRDefault="0050773A" w:rsidP="00095979">
      <w:pPr>
        <w:ind w:left="720" w:right="567"/>
        <w:jc w:val="both"/>
        <w:rPr>
          <w:rFonts w:ascii="Arial" w:hAnsi="Arial" w:cs="Arial"/>
        </w:rPr>
      </w:pPr>
      <w:r>
        <w:rPr>
          <w:rFonts w:ascii="Arial" w:hAnsi="Arial" w:cs="Arial"/>
        </w:rPr>
        <w:t>Ongoing commitment to recycling printer cartridges and paper;</w:t>
      </w:r>
    </w:p>
    <w:p w:rsidR="0050773A" w:rsidRDefault="0050773A" w:rsidP="00095979">
      <w:pPr>
        <w:ind w:left="720" w:right="567"/>
        <w:jc w:val="both"/>
        <w:rPr>
          <w:rFonts w:ascii="Arial" w:hAnsi="Arial" w:cs="Arial"/>
        </w:rPr>
      </w:pPr>
    </w:p>
    <w:p w:rsidR="005670C3" w:rsidRDefault="0050773A" w:rsidP="00095979">
      <w:pPr>
        <w:ind w:left="720" w:right="567"/>
        <w:jc w:val="both"/>
        <w:rPr>
          <w:rFonts w:ascii="Arial" w:hAnsi="Arial" w:cs="Arial"/>
        </w:rPr>
      </w:pPr>
      <w:r>
        <w:rPr>
          <w:rFonts w:ascii="Arial" w:hAnsi="Arial" w:cs="Arial"/>
        </w:rPr>
        <w:t>Ongoing practice of default double-sided printing for printers and photocopiers to save paper;</w:t>
      </w:r>
    </w:p>
    <w:p w:rsidR="0050773A" w:rsidRDefault="0050773A" w:rsidP="00095979">
      <w:pPr>
        <w:ind w:left="720" w:right="567"/>
        <w:jc w:val="both"/>
        <w:rPr>
          <w:rFonts w:ascii="Arial" w:hAnsi="Arial" w:cs="Arial"/>
        </w:rPr>
      </w:pPr>
    </w:p>
    <w:p w:rsidR="0050773A" w:rsidRDefault="0050773A" w:rsidP="00095979">
      <w:pPr>
        <w:ind w:left="720" w:right="567"/>
        <w:jc w:val="both"/>
        <w:rPr>
          <w:rFonts w:ascii="Arial" w:hAnsi="Arial" w:cs="Arial"/>
        </w:rPr>
      </w:pPr>
      <w:r>
        <w:rPr>
          <w:rFonts w:ascii="Arial" w:hAnsi="Arial" w:cs="Arial"/>
        </w:rPr>
        <w:t xml:space="preserve">Continued </w:t>
      </w:r>
      <w:r w:rsidR="005141B6">
        <w:rPr>
          <w:rFonts w:ascii="Arial" w:hAnsi="Arial" w:cs="Arial"/>
        </w:rPr>
        <w:t xml:space="preserve">maintenance of energy efficient </w:t>
      </w:r>
      <w:r>
        <w:rPr>
          <w:rFonts w:ascii="Arial" w:hAnsi="Arial" w:cs="Arial"/>
        </w:rPr>
        <w:t>systems</w:t>
      </w:r>
      <w:r w:rsidR="005141B6">
        <w:rPr>
          <w:rFonts w:ascii="Arial" w:hAnsi="Arial" w:cs="Arial"/>
        </w:rPr>
        <w:t xml:space="preserve"> and devices</w:t>
      </w:r>
      <w:r>
        <w:rPr>
          <w:rFonts w:ascii="Arial" w:hAnsi="Arial" w:cs="Arial"/>
        </w:rPr>
        <w:t>, including</w:t>
      </w:r>
      <w:r w:rsidR="005141B6">
        <w:rPr>
          <w:rFonts w:ascii="Arial" w:hAnsi="Arial" w:cs="Arial"/>
        </w:rPr>
        <w:t xml:space="preserve"> motion sensor controlled lighting, printers and whitegoods</w:t>
      </w:r>
      <w:r>
        <w:rPr>
          <w:rFonts w:ascii="Arial" w:hAnsi="Arial" w:cs="Arial"/>
        </w:rPr>
        <w:t xml:space="preserve"> implemented in the previous financial year for the </w:t>
      </w:r>
      <w:r w:rsidR="005141B6">
        <w:rPr>
          <w:rFonts w:ascii="Arial" w:hAnsi="Arial" w:cs="Arial"/>
        </w:rPr>
        <w:t xml:space="preserve">new </w:t>
      </w:r>
      <w:r>
        <w:rPr>
          <w:rFonts w:ascii="Arial" w:hAnsi="Arial" w:cs="Arial"/>
        </w:rPr>
        <w:t>Darwin office space</w:t>
      </w:r>
      <w:r w:rsidR="005141B6">
        <w:rPr>
          <w:rFonts w:ascii="Arial" w:hAnsi="Arial" w:cs="Arial"/>
        </w:rPr>
        <w:t>; and</w:t>
      </w:r>
    </w:p>
    <w:p w:rsidR="005670C3" w:rsidRDefault="005670C3" w:rsidP="00095979">
      <w:pPr>
        <w:ind w:left="720" w:right="567"/>
        <w:jc w:val="both"/>
        <w:rPr>
          <w:rFonts w:ascii="Arial" w:hAnsi="Arial" w:cs="Arial"/>
        </w:rPr>
      </w:pPr>
    </w:p>
    <w:p w:rsidR="009A3B3C" w:rsidRDefault="009A3B3C" w:rsidP="00784A45">
      <w:pPr>
        <w:ind w:left="237" w:right="567"/>
        <w:jc w:val="both"/>
        <w:rPr>
          <w:rFonts w:ascii="Arial" w:hAnsi="Arial" w:cs="Arial"/>
        </w:rPr>
      </w:pPr>
    </w:p>
    <w:p w:rsidR="00784A45" w:rsidRPr="004D026F" w:rsidRDefault="00784A45" w:rsidP="00784A45">
      <w:pPr>
        <w:numPr>
          <w:ilvl w:val="0"/>
          <w:numId w:val="1"/>
        </w:numPr>
        <w:ind w:left="390" w:right="567"/>
        <w:jc w:val="both"/>
        <w:rPr>
          <w:rFonts w:ascii="Arial" w:hAnsi="Arial" w:cs="Arial"/>
          <w:b/>
        </w:rPr>
      </w:pPr>
      <w:r w:rsidRPr="004D026F">
        <w:rPr>
          <w:rFonts w:ascii="Arial" w:hAnsi="Arial" w:cs="Arial"/>
          <w:b/>
        </w:rPr>
        <w:t>Has a target for departmental CO2 emissions been set for the coming financial year.</w:t>
      </w:r>
    </w:p>
    <w:p w:rsidR="008C7CFC" w:rsidRDefault="008C7CFC" w:rsidP="004D026F">
      <w:pPr>
        <w:ind w:left="720" w:right="567"/>
        <w:jc w:val="both"/>
        <w:rPr>
          <w:rFonts w:ascii="Arial" w:hAnsi="Arial" w:cs="Arial"/>
        </w:rPr>
      </w:pPr>
    </w:p>
    <w:p w:rsidR="008C7CFC" w:rsidRDefault="00A346ED" w:rsidP="008C7CFC">
      <w:pPr>
        <w:ind w:left="720" w:right="567"/>
        <w:jc w:val="both"/>
        <w:rPr>
          <w:rFonts w:ascii="Arial" w:hAnsi="Arial" w:cs="Arial"/>
          <w:b/>
        </w:rPr>
      </w:pPr>
      <w:r>
        <w:rPr>
          <w:rFonts w:ascii="Arial" w:hAnsi="Arial" w:cs="Arial"/>
        </w:rPr>
        <w:t>Yes, in addition to continuing the strategies outlined in question 56 the Agency is committed to implementing further energy efficiencies to existing air</w:t>
      </w:r>
      <w:r w:rsidR="00CE0F1A">
        <w:rPr>
          <w:rFonts w:ascii="Arial" w:hAnsi="Arial" w:cs="Arial"/>
        </w:rPr>
        <w:t>conditioning.</w:t>
      </w:r>
    </w:p>
    <w:p w:rsidR="00C55147" w:rsidRDefault="00C55147" w:rsidP="008C7CFC">
      <w:pPr>
        <w:ind w:left="720" w:right="567"/>
        <w:jc w:val="both"/>
        <w:rPr>
          <w:rFonts w:ascii="Arial" w:hAnsi="Arial" w:cs="Arial"/>
        </w:rPr>
      </w:pPr>
    </w:p>
    <w:p w:rsidR="002F743D" w:rsidRDefault="002F743D" w:rsidP="00C55147">
      <w:pPr>
        <w:ind w:left="720" w:right="567"/>
        <w:jc w:val="both"/>
        <w:rPr>
          <w:rFonts w:ascii="Arial" w:hAnsi="Arial" w:cs="Arial"/>
        </w:rPr>
      </w:pPr>
    </w:p>
    <w:p w:rsidR="00784A45" w:rsidRDefault="00784A45" w:rsidP="00784A45">
      <w:pPr>
        <w:ind w:left="237" w:right="567" w:hanging="141"/>
        <w:jc w:val="both"/>
        <w:rPr>
          <w:rFonts w:ascii="Arial" w:hAnsi="Arial" w:cs="Arial"/>
          <w:b/>
          <w:bCs/>
        </w:rPr>
      </w:pPr>
      <w:r>
        <w:rPr>
          <w:rFonts w:ascii="Arial" w:hAnsi="Arial" w:cs="Arial"/>
          <w:b/>
          <w:bCs/>
        </w:rPr>
        <w:t>Utilities:</w:t>
      </w:r>
    </w:p>
    <w:p w:rsidR="00784A45" w:rsidRDefault="00784A45" w:rsidP="00784A45">
      <w:pPr>
        <w:ind w:left="237" w:right="567"/>
        <w:jc w:val="both"/>
        <w:rPr>
          <w:rFonts w:ascii="Arial" w:hAnsi="Arial" w:cs="Arial"/>
        </w:rPr>
      </w:pPr>
    </w:p>
    <w:p w:rsidR="00784A45" w:rsidRPr="00DD6364" w:rsidRDefault="00784A45" w:rsidP="00784A45">
      <w:pPr>
        <w:numPr>
          <w:ilvl w:val="0"/>
          <w:numId w:val="1"/>
        </w:numPr>
        <w:ind w:left="390" w:right="567"/>
        <w:jc w:val="both"/>
        <w:rPr>
          <w:rFonts w:ascii="Arial" w:hAnsi="Arial" w:cs="Arial"/>
          <w:b/>
        </w:rPr>
      </w:pPr>
      <w:r w:rsidRPr="00DD6364">
        <w:rPr>
          <w:rFonts w:ascii="Arial" w:hAnsi="Arial" w:cs="Arial"/>
          <w:b/>
        </w:rPr>
        <w:t>From 01 July 2011 to 31 March 2012, what was the cost of power and water to the department.</w:t>
      </w:r>
    </w:p>
    <w:p w:rsidR="008C7CFC" w:rsidRDefault="008C7CFC" w:rsidP="00DD6364">
      <w:pPr>
        <w:ind w:left="720" w:right="567"/>
        <w:jc w:val="both"/>
        <w:rPr>
          <w:rFonts w:ascii="Arial" w:hAnsi="Arial" w:cs="Arial"/>
        </w:rPr>
      </w:pPr>
    </w:p>
    <w:p w:rsidR="00784A45" w:rsidRDefault="008C7CFC" w:rsidP="00DD6364">
      <w:pPr>
        <w:ind w:left="720" w:right="567"/>
        <w:jc w:val="both"/>
        <w:rPr>
          <w:rFonts w:ascii="Arial" w:hAnsi="Arial" w:cs="Arial"/>
        </w:rPr>
      </w:pPr>
      <w:r>
        <w:rPr>
          <w:rFonts w:ascii="Arial" w:hAnsi="Arial" w:cs="Arial"/>
        </w:rPr>
        <w:t xml:space="preserve">Answer: </w:t>
      </w:r>
      <w:r w:rsidR="00DD6364">
        <w:rPr>
          <w:rFonts w:ascii="Arial" w:hAnsi="Arial" w:cs="Arial"/>
        </w:rPr>
        <w:t>$21,441.00</w:t>
      </w:r>
    </w:p>
    <w:p w:rsidR="00DD6364" w:rsidRPr="00DD6364" w:rsidRDefault="00DD6364" w:rsidP="00DD6364">
      <w:pPr>
        <w:ind w:left="720" w:right="567"/>
        <w:jc w:val="both"/>
        <w:rPr>
          <w:rFonts w:ascii="Arial" w:hAnsi="Arial" w:cs="Arial"/>
          <w:b/>
        </w:rPr>
      </w:pPr>
    </w:p>
    <w:p w:rsidR="00784A45" w:rsidRPr="00DD6364" w:rsidRDefault="00784A45" w:rsidP="00784A45">
      <w:pPr>
        <w:numPr>
          <w:ilvl w:val="0"/>
          <w:numId w:val="1"/>
        </w:numPr>
        <w:ind w:left="390" w:right="567"/>
        <w:jc w:val="both"/>
        <w:rPr>
          <w:rFonts w:ascii="Arial" w:hAnsi="Arial" w:cs="Arial"/>
          <w:b/>
        </w:rPr>
      </w:pPr>
      <w:r w:rsidRPr="00DD6364">
        <w:rPr>
          <w:rFonts w:ascii="Arial" w:hAnsi="Arial" w:cs="Arial"/>
          <w:b/>
        </w:rPr>
        <w:t>What is the projected cost for power and water to the department for the 2012-2013 financial year.</w:t>
      </w:r>
    </w:p>
    <w:p w:rsidR="008C7CFC" w:rsidRDefault="008C7CFC" w:rsidP="00DD6364">
      <w:pPr>
        <w:ind w:left="720" w:right="567"/>
        <w:jc w:val="both"/>
        <w:rPr>
          <w:rFonts w:ascii="Arial" w:hAnsi="Arial" w:cs="Arial"/>
        </w:rPr>
      </w:pPr>
    </w:p>
    <w:p w:rsidR="00784A45" w:rsidRDefault="008C7CFC" w:rsidP="00DD6364">
      <w:pPr>
        <w:ind w:left="720" w:right="567"/>
        <w:jc w:val="both"/>
        <w:rPr>
          <w:rFonts w:ascii="Arial" w:hAnsi="Arial" w:cs="Arial"/>
        </w:rPr>
      </w:pPr>
      <w:r>
        <w:rPr>
          <w:rFonts w:ascii="Arial" w:hAnsi="Arial" w:cs="Arial"/>
        </w:rPr>
        <w:t xml:space="preserve">Answer: </w:t>
      </w:r>
      <w:r w:rsidR="00DD6364">
        <w:rPr>
          <w:rFonts w:ascii="Arial" w:hAnsi="Arial" w:cs="Arial"/>
        </w:rPr>
        <w:t>$29,159.00</w:t>
      </w:r>
    </w:p>
    <w:p w:rsidR="00DD6364" w:rsidRDefault="00DD6364" w:rsidP="00784A45">
      <w:pPr>
        <w:ind w:left="237" w:right="567"/>
        <w:jc w:val="both"/>
        <w:rPr>
          <w:rFonts w:ascii="Arial" w:hAnsi="Arial" w:cs="Arial"/>
        </w:rPr>
      </w:pPr>
    </w:p>
    <w:p w:rsidR="002F743D" w:rsidRDefault="002F743D" w:rsidP="00784A45">
      <w:pPr>
        <w:ind w:left="237" w:right="567"/>
        <w:jc w:val="both"/>
        <w:rPr>
          <w:rFonts w:ascii="Arial" w:hAnsi="Arial" w:cs="Arial"/>
        </w:rPr>
      </w:pPr>
    </w:p>
    <w:p w:rsidR="00F07D13" w:rsidRDefault="00F07D13" w:rsidP="00784A45">
      <w:pPr>
        <w:ind w:left="96" w:right="567"/>
        <w:jc w:val="both"/>
        <w:rPr>
          <w:rFonts w:ascii="Arial" w:hAnsi="Arial" w:cs="Arial"/>
          <w:b/>
          <w:bCs/>
        </w:rPr>
      </w:pPr>
    </w:p>
    <w:p w:rsidR="00F07D13" w:rsidRDefault="00F07D13" w:rsidP="00784A45">
      <w:pPr>
        <w:ind w:left="96" w:right="567"/>
        <w:jc w:val="both"/>
        <w:rPr>
          <w:rFonts w:ascii="Arial" w:hAnsi="Arial" w:cs="Arial"/>
          <w:b/>
          <w:bCs/>
        </w:rPr>
      </w:pPr>
    </w:p>
    <w:p w:rsidR="00F07D13" w:rsidRDefault="00F07D13" w:rsidP="00784A45">
      <w:pPr>
        <w:ind w:left="96" w:right="567"/>
        <w:jc w:val="both"/>
        <w:rPr>
          <w:rFonts w:ascii="Arial" w:hAnsi="Arial" w:cs="Arial"/>
          <w:b/>
          <w:bCs/>
        </w:rPr>
      </w:pPr>
    </w:p>
    <w:p w:rsidR="00F07D13" w:rsidRDefault="00F07D13" w:rsidP="00784A45">
      <w:pPr>
        <w:ind w:left="96" w:right="567"/>
        <w:jc w:val="both"/>
        <w:rPr>
          <w:rFonts w:ascii="Arial" w:hAnsi="Arial" w:cs="Arial"/>
          <w:b/>
          <w:bCs/>
        </w:rPr>
      </w:pPr>
    </w:p>
    <w:p w:rsidR="00F07D13" w:rsidRDefault="00F07D13" w:rsidP="00784A45">
      <w:pPr>
        <w:ind w:left="96" w:right="567"/>
        <w:jc w:val="both"/>
        <w:rPr>
          <w:rFonts w:ascii="Arial" w:hAnsi="Arial" w:cs="Arial"/>
          <w:b/>
          <w:bCs/>
        </w:rPr>
      </w:pPr>
    </w:p>
    <w:p w:rsidR="00F07D13" w:rsidRDefault="00F07D13" w:rsidP="00784A45">
      <w:pPr>
        <w:ind w:left="96" w:right="567"/>
        <w:jc w:val="both"/>
        <w:rPr>
          <w:rFonts w:ascii="Arial" w:hAnsi="Arial" w:cs="Arial"/>
          <w:b/>
          <w:bCs/>
        </w:rPr>
      </w:pPr>
    </w:p>
    <w:p w:rsidR="00784A45" w:rsidRDefault="00784A45" w:rsidP="00784A45">
      <w:pPr>
        <w:ind w:left="96" w:right="567"/>
        <w:jc w:val="both"/>
        <w:rPr>
          <w:rFonts w:ascii="Arial" w:hAnsi="Arial" w:cs="Arial"/>
          <w:b/>
          <w:bCs/>
        </w:rPr>
      </w:pPr>
      <w:r>
        <w:rPr>
          <w:rFonts w:ascii="Arial" w:hAnsi="Arial" w:cs="Arial"/>
          <w:b/>
          <w:bCs/>
        </w:rPr>
        <w:lastRenderedPageBreak/>
        <w:t>Public Events:</w:t>
      </w:r>
    </w:p>
    <w:p w:rsidR="00784A45" w:rsidRDefault="00784A45" w:rsidP="00784A45">
      <w:pPr>
        <w:ind w:left="237" w:right="567"/>
        <w:jc w:val="both"/>
        <w:rPr>
          <w:rFonts w:ascii="Arial" w:hAnsi="Arial" w:cs="Arial"/>
        </w:rPr>
      </w:pPr>
    </w:p>
    <w:p w:rsidR="009D00DE" w:rsidRPr="009C593D" w:rsidRDefault="00784A45" w:rsidP="00784A45">
      <w:pPr>
        <w:numPr>
          <w:ilvl w:val="0"/>
          <w:numId w:val="1"/>
        </w:numPr>
        <w:ind w:left="390" w:right="567"/>
        <w:jc w:val="both"/>
        <w:rPr>
          <w:rFonts w:ascii="Arial" w:hAnsi="Arial" w:cs="Arial"/>
          <w:b/>
        </w:rPr>
      </w:pPr>
      <w:r w:rsidRPr="009C593D">
        <w:rPr>
          <w:rFonts w:ascii="Arial" w:hAnsi="Arial" w:cs="Arial"/>
          <w:b/>
        </w:rPr>
        <w:t>From 01 July 2011 to 31 March 2012, list the public events/conferences/forums that we</w:t>
      </w:r>
      <w:r w:rsidR="009D00DE" w:rsidRPr="009C593D">
        <w:rPr>
          <w:rFonts w:ascii="Arial" w:hAnsi="Arial" w:cs="Arial"/>
          <w:b/>
        </w:rPr>
        <w:t>re sponsored by the department.</w:t>
      </w:r>
    </w:p>
    <w:p w:rsidR="008C7CFC" w:rsidRDefault="008C7CFC" w:rsidP="008C7CFC">
      <w:pPr>
        <w:ind w:left="390" w:right="567"/>
        <w:jc w:val="both"/>
        <w:rPr>
          <w:rFonts w:ascii="Arial" w:hAnsi="Arial" w:cs="Arial"/>
          <w:b/>
        </w:rPr>
      </w:pPr>
    </w:p>
    <w:p w:rsidR="009D00DE" w:rsidRPr="009C593D" w:rsidRDefault="009D00DE" w:rsidP="009D00DE">
      <w:pPr>
        <w:numPr>
          <w:ilvl w:val="0"/>
          <w:numId w:val="11"/>
        </w:numPr>
        <w:ind w:right="567"/>
        <w:jc w:val="both"/>
        <w:rPr>
          <w:rFonts w:ascii="Arial" w:hAnsi="Arial" w:cs="Arial"/>
          <w:b/>
        </w:rPr>
      </w:pPr>
      <w:r w:rsidRPr="009C593D">
        <w:rPr>
          <w:rFonts w:ascii="Arial" w:hAnsi="Arial" w:cs="Arial"/>
          <w:b/>
        </w:rPr>
        <w:t>What are projected for the 2012-2013 financial year?</w:t>
      </w:r>
    </w:p>
    <w:p w:rsidR="00663F01" w:rsidRDefault="00663F01" w:rsidP="009D00DE">
      <w:pPr>
        <w:ind w:left="720" w:right="567"/>
        <w:jc w:val="both"/>
        <w:rPr>
          <w:rFonts w:ascii="Arial" w:hAnsi="Arial" w:cs="Arial"/>
        </w:rPr>
      </w:pPr>
    </w:p>
    <w:p w:rsidR="009D00DE" w:rsidRPr="009C593D" w:rsidRDefault="008C7CFC" w:rsidP="009D00DE">
      <w:pPr>
        <w:ind w:left="720" w:right="567"/>
        <w:jc w:val="both"/>
        <w:rPr>
          <w:rFonts w:ascii="Arial" w:hAnsi="Arial" w:cs="Arial"/>
        </w:rPr>
      </w:pPr>
      <w:r>
        <w:rPr>
          <w:rFonts w:ascii="Arial" w:hAnsi="Arial" w:cs="Arial"/>
        </w:rPr>
        <w:t>Answer:</w:t>
      </w:r>
      <w:r w:rsidRPr="009C593D">
        <w:rPr>
          <w:rFonts w:ascii="Arial" w:hAnsi="Arial" w:cs="Arial"/>
        </w:rPr>
        <w:t xml:space="preserve"> </w:t>
      </w:r>
      <w:r w:rsidR="009C593D" w:rsidRPr="009C593D">
        <w:rPr>
          <w:rFonts w:ascii="Arial" w:hAnsi="Arial" w:cs="Arial"/>
        </w:rPr>
        <w:t>Nil.</w:t>
      </w:r>
    </w:p>
    <w:p w:rsidR="00784A45" w:rsidRDefault="00784A45" w:rsidP="00784A45">
      <w:pPr>
        <w:ind w:left="237" w:right="567"/>
        <w:jc w:val="both"/>
        <w:rPr>
          <w:rFonts w:ascii="Arial" w:hAnsi="Arial" w:cs="Arial"/>
        </w:rPr>
      </w:pPr>
    </w:p>
    <w:p w:rsidR="00784A45" w:rsidRPr="00F55234" w:rsidRDefault="00784A45" w:rsidP="00784A45">
      <w:pPr>
        <w:numPr>
          <w:ilvl w:val="0"/>
          <w:numId w:val="1"/>
        </w:numPr>
        <w:ind w:left="390" w:right="567"/>
        <w:jc w:val="both"/>
        <w:rPr>
          <w:rFonts w:ascii="Arial" w:hAnsi="Arial" w:cs="Arial"/>
          <w:b/>
        </w:rPr>
      </w:pPr>
      <w:r w:rsidRPr="00F55234">
        <w:rPr>
          <w:rFonts w:ascii="Arial" w:hAnsi="Arial" w:cs="Arial"/>
          <w:b/>
        </w:rPr>
        <w:t>What is the level of sponsorship provided in terms of financial support or in kind support.</w:t>
      </w:r>
    </w:p>
    <w:p w:rsidR="008C7CFC" w:rsidRDefault="008C7CFC" w:rsidP="009D00DE">
      <w:pPr>
        <w:ind w:left="720" w:right="567"/>
        <w:jc w:val="both"/>
        <w:rPr>
          <w:rFonts w:ascii="Arial" w:hAnsi="Arial" w:cs="Arial"/>
          <w:bCs/>
        </w:rPr>
      </w:pPr>
    </w:p>
    <w:p w:rsidR="00784A45" w:rsidRPr="00F55234" w:rsidRDefault="008C7CFC" w:rsidP="009D00DE">
      <w:pPr>
        <w:ind w:left="720" w:right="567"/>
        <w:jc w:val="both"/>
        <w:rPr>
          <w:rFonts w:ascii="Arial" w:hAnsi="Arial" w:cs="Arial"/>
          <w:bCs/>
        </w:rPr>
      </w:pPr>
      <w:r>
        <w:rPr>
          <w:rFonts w:ascii="Arial" w:hAnsi="Arial" w:cs="Arial"/>
          <w:bCs/>
        </w:rPr>
        <w:t xml:space="preserve">Answer: </w:t>
      </w:r>
      <w:r>
        <w:rPr>
          <w:rFonts w:ascii="Arial" w:hAnsi="Arial" w:cs="Arial"/>
          <w:bCs/>
        </w:rPr>
        <w:tab/>
      </w:r>
      <w:r w:rsidR="009D00DE" w:rsidRPr="00F55234">
        <w:rPr>
          <w:rFonts w:ascii="Arial" w:hAnsi="Arial" w:cs="Arial"/>
          <w:bCs/>
        </w:rPr>
        <w:t>$250</w:t>
      </w:r>
      <w:r w:rsidR="00B17B34">
        <w:rPr>
          <w:rFonts w:ascii="Arial" w:hAnsi="Arial" w:cs="Arial"/>
          <w:bCs/>
        </w:rPr>
        <w:t>.00</w:t>
      </w:r>
      <w:r w:rsidR="009D00DE" w:rsidRPr="00F55234">
        <w:rPr>
          <w:rFonts w:ascii="Arial" w:hAnsi="Arial" w:cs="Arial"/>
          <w:bCs/>
        </w:rPr>
        <w:t xml:space="preserve"> – Children’s Christmas Party;</w:t>
      </w:r>
    </w:p>
    <w:p w:rsidR="009D00DE" w:rsidRPr="009D00DE" w:rsidRDefault="009D00DE" w:rsidP="008C7CFC">
      <w:pPr>
        <w:ind w:left="1440" w:right="567" w:firstLine="720"/>
        <w:jc w:val="both"/>
        <w:rPr>
          <w:rFonts w:ascii="Arial" w:hAnsi="Arial" w:cs="Arial"/>
          <w:bCs/>
        </w:rPr>
      </w:pPr>
      <w:r w:rsidRPr="00F55234">
        <w:rPr>
          <w:rFonts w:ascii="Arial" w:hAnsi="Arial" w:cs="Arial"/>
          <w:bCs/>
        </w:rPr>
        <w:t>$150</w:t>
      </w:r>
      <w:r w:rsidR="00B17B34">
        <w:rPr>
          <w:rFonts w:ascii="Arial" w:hAnsi="Arial" w:cs="Arial"/>
          <w:bCs/>
        </w:rPr>
        <w:t>.00</w:t>
      </w:r>
      <w:r w:rsidR="00F7157F">
        <w:rPr>
          <w:rFonts w:ascii="Arial" w:hAnsi="Arial" w:cs="Arial"/>
          <w:bCs/>
        </w:rPr>
        <w:t xml:space="preserve"> – Lif</w:t>
      </w:r>
      <w:r w:rsidRPr="00F55234">
        <w:rPr>
          <w:rFonts w:ascii="Arial" w:hAnsi="Arial" w:cs="Arial"/>
          <w:bCs/>
        </w:rPr>
        <w:t>eline Charity.</w:t>
      </w:r>
    </w:p>
    <w:p w:rsidR="009D00DE" w:rsidRDefault="009D00DE" w:rsidP="009D00DE">
      <w:pPr>
        <w:ind w:left="390" w:right="567"/>
        <w:jc w:val="both"/>
        <w:rPr>
          <w:rFonts w:ascii="Arial" w:hAnsi="Arial" w:cs="Arial"/>
          <w:b/>
          <w:bCs/>
        </w:rPr>
      </w:pPr>
    </w:p>
    <w:p w:rsidR="00784A45" w:rsidRDefault="00784A45" w:rsidP="00784A45">
      <w:pPr>
        <w:ind w:left="96" w:right="567"/>
        <w:jc w:val="both"/>
        <w:rPr>
          <w:rFonts w:ascii="Arial" w:hAnsi="Arial" w:cs="Arial"/>
          <w:b/>
          <w:bCs/>
        </w:rPr>
      </w:pPr>
      <w:r>
        <w:rPr>
          <w:rFonts w:ascii="Arial" w:hAnsi="Arial" w:cs="Arial"/>
          <w:b/>
          <w:bCs/>
        </w:rPr>
        <w:t>Advertising:</w:t>
      </w:r>
    </w:p>
    <w:p w:rsidR="00784A45" w:rsidRDefault="00784A45" w:rsidP="00784A45">
      <w:pPr>
        <w:ind w:left="237" w:right="567"/>
        <w:jc w:val="both"/>
        <w:rPr>
          <w:rFonts w:ascii="Arial" w:hAnsi="Arial" w:cs="Arial"/>
        </w:rPr>
      </w:pPr>
    </w:p>
    <w:p w:rsidR="00784A45" w:rsidRPr="007577D4" w:rsidRDefault="00784A45" w:rsidP="00784A45">
      <w:pPr>
        <w:numPr>
          <w:ilvl w:val="0"/>
          <w:numId w:val="1"/>
        </w:numPr>
        <w:ind w:left="390" w:right="567"/>
        <w:jc w:val="both"/>
        <w:rPr>
          <w:rFonts w:ascii="Arial" w:hAnsi="Arial" w:cs="Arial"/>
          <w:b/>
        </w:rPr>
      </w:pPr>
      <w:r w:rsidRPr="007577D4">
        <w:rPr>
          <w:rFonts w:ascii="Arial" w:hAnsi="Arial" w:cs="Arial"/>
          <w:b/>
        </w:rPr>
        <w:t>What is the department’s budget for advertising fo</w:t>
      </w:r>
      <w:r w:rsidR="009D00DE" w:rsidRPr="007577D4">
        <w:rPr>
          <w:rFonts w:ascii="Arial" w:hAnsi="Arial" w:cs="Arial"/>
          <w:b/>
        </w:rPr>
        <w:t>r the 2011-2012 financial year.</w:t>
      </w:r>
    </w:p>
    <w:p w:rsidR="00784A45" w:rsidRDefault="008C7CFC" w:rsidP="009D00DE">
      <w:pPr>
        <w:ind w:left="720" w:right="567"/>
        <w:jc w:val="both"/>
        <w:rPr>
          <w:rFonts w:ascii="Arial" w:hAnsi="Arial" w:cs="Arial"/>
        </w:rPr>
      </w:pPr>
      <w:r>
        <w:rPr>
          <w:rFonts w:ascii="Arial" w:hAnsi="Arial" w:cs="Arial"/>
        </w:rPr>
        <w:t xml:space="preserve">Answer: </w:t>
      </w:r>
      <w:r>
        <w:rPr>
          <w:rFonts w:ascii="Arial" w:hAnsi="Arial" w:cs="Arial"/>
        </w:rPr>
        <w:tab/>
      </w:r>
      <w:r w:rsidR="007577D4">
        <w:rPr>
          <w:rFonts w:ascii="Arial" w:hAnsi="Arial" w:cs="Arial"/>
        </w:rPr>
        <w:t>$2,000.00</w:t>
      </w:r>
    </w:p>
    <w:p w:rsidR="009D00DE" w:rsidRDefault="009D00DE" w:rsidP="00784A45">
      <w:pPr>
        <w:ind w:left="237" w:right="567"/>
        <w:jc w:val="both"/>
        <w:rPr>
          <w:rFonts w:ascii="Arial" w:hAnsi="Arial" w:cs="Arial"/>
        </w:rPr>
      </w:pPr>
    </w:p>
    <w:p w:rsidR="00784A45" w:rsidRDefault="00784A45" w:rsidP="00784A45">
      <w:pPr>
        <w:numPr>
          <w:ilvl w:val="0"/>
          <w:numId w:val="1"/>
        </w:numPr>
        <w:ind w:left="390" w:right="567"/>
        <w:jc w:val="both"/>
        <w:rPr>
          <w:rFonts w:ascii="Arial" w:hAnsi="Arial" w:cs="Arial"/>
          <w:b/>
        </w:rPr>
      </w:pPr>
      <w:r w:rsidRPr="00AF35A5">
        <w:rPr>
          <w:rFonts w:ascii="Arial" w:hAnsi="Arial" w:cs="Arial"/>
          <w:b/>
        </w:rPr>
        <w:t>How much is year to date expenditure.  Please breakdown into newspaper, radio and TV.</w:t>
      </w:r>
    </w:p>
    <w:p w:rsidR="003962EA" w:rsidRPr="00AF35A5" w:rsidRDefault="003962EA" w:rsidP="003962EA">
      <w:pPr>
        <w:ind w:right="567"/>
        <w:jc w:val="both"/>
        <w:rPr>
          <w:rFonts w:ascii="Arial" w:hAnsi="Arial" w:cs="Arial"/>
          <w:b/>
        </w:rPr>
      </w:pPr>
    </w:p>
    <w:p w:rsidR="00784A45" w:rsidRDefault="003962EA" w:rsidP="009D00DE">
      <w:pPr>
        <w:ind w:left="720" w:right="567"/>
        <w:jc w:val="both"/>
        <w:rPr>
          <w:rFonts w:ascii="Arial" w:hAnsi="Arial" w:cs="Arial"/>
        </w:rPr>
      </w:pPr>
      <w:r>
        <w:rPr>
          <w:rFonts w:ascii="Arial" w:hAnsi="Arial" w:cs="Arial"/>
        </w:rPr>
        <w:t xml:space="preserve">Answer: </w:t>
      </w:r>
      <w:r>
        <w:rPr>
          <w:rFonts w:ascii="Arial" w:hAnsi="Arial" w:cs="Arial"/>
        </w:rPr>
        <w:tab/>
        <w:t>$</w:t>
      </w:r>
      <w:r w:rsidR="00AF35A5">
        <w:rPr>
          <w:rFonts w:ascii="Arial" w:hAnsi="Arial" w:cs="Arial"/>
        </w:rPr>
        <w:t>300.00</w:t>
      </w:r>
      <w:r w:rsidR="005249BE">
        <w:rPr>
          <w:rFonts w:ascii="Arial" w:hAnsi="Arial" w:cs="Arial"/>
        </w:rPr>
        <w:t xml:space="preserve"> - Newspaper</w:t>
      </w:r>
    </w:p>
    <w:p w:rsidR="00AF35A5" w:rsidRDefault="00AF35A5" w:rsidP="003962EA">
      <w:pPr>
        <w:ind w:left="1440" w:right="567" w:firstLine="720"/>
        <w:jc w:val="both"/>
        <w:rPr>
          <w:rFonts w:ascii="Arial" w:hAnsi="Arial" w:cs="Arial"/>
        </w:rPr>
      </w:pPr>
      <w:r>
        <w:rPr>
          <w:rFonts w:ascii="Arial" w:hAnsi="Arial" w:cs="Arial"/>
        </w:rPr>
        <w:t>$700.00 - Entry of AAPA in AGD</w:t>
      </w:r>
    </w:p>
    <w:p w:rsidR="005249BE" w:rsidRDefault="00AF35A5" w:rsidP="003962EA">
      <w:pPr>
        <w:ind w:left="1440" w:right="567" w:firstLine="720"/>
        <w:jc w:val="both"/>
        <w:rPr>
          <w:rFonts w:ascii="Arial" w:hAnsi="Arial" w:cs="Arial"/>
        </w:rPr>
      </w:pPr>
      <w:r>
        <w:rPr>
          <w:rFonts w:ascii="Arial" w:hAnsi="Arial" w:cs="Arial"/>
        </w:rPr>
        <w:t xml:space="preserve">$50.00 - </w:t>
      </w:r>
      <w:r w:rsidR="005249BE">
        <w:rPr>
          <w:rFonts w:ascii="Arial" w:hAnsi="Arial" w:cs="Arial"/>
        </w:rPr>
        <w:t>Yellow Pages</w:t>
      </w:r>
    </w:p>
    <w:p w:rsidR="003962EA" w:rsidRDefault="003962EA" w:rsidP="00784A45">
      <w:pPr>
        <w:ind w:left="237" w:right="567"/>
        <w:jc w:val="both"/>
        <w:rPr>
          <w:rFonts w:ascii="Arial" w:hAnsi="Arial" w:cs="Arial"/>
        </w:rPr>
      </w:pPr>
    </w:p>
    <w:p w:rsidR="00784A45" w:rsidRPr="009C593D" w:rsidRDefault="00784A45" w:rsidP="00784A45">
      <w:pPr>
        <w:numPr>
          <w:ilvl w:val="0"/>
          <w:numId w:val="1"/>
        </w:numPr>
        <w:ind w:left="390" w:right="567"/>
        <w:jc w:val="both"/>
        <w:rPr>
          <w:rFonts w:ascii="Arial" w:hAnsi="Arial" w:cs="Arial"/>
          <w:b/>
        </w:rPr>
      </w:pPr>
      <w:r w:rsidRPr="009C593D">
        <w:rPr>
          <w:rFonts w:ascii="Arial" w:hAnsi="Arial" w:cs="Arial"/>
          <w:b/>
        </w:rPr>
        <w:t>What advertising campaigns have been undertaken or will be undertaken by the department in 2011-2012 financial year.</w:t>
      </w:r>
    </w:p>
    <w:p w:rsidR="00784A45" w:rsidRDefault="003962EA" w:rsidP="009D00DE">
      <w:pPr>
        <w:ind w:left="720" w:right="567"/>
        <w:jc w:val="both"/>
        <w:rPr>
          <w:rFonts w:ascii="Arial" w:hAnsi="Arial" w:cs="Arial"/>
        </w:rPr>
      </w:pPr>
      <w:r>
        <w:rPr>
          <w:rFonts w:ascii="Arial" w:hAnsi="Arial" w:cs="Arial"/>
        </w:rPr>
        <w:t xml:space="preserve">Answer: </w:t>
      </w:r>
      <w:r>
        <w:rPr>
          <w:rFonts w:ascii="Arial" w:hAnsi="Arial" w:cs="Arial"/>
        </w:rPr>
        <w:tab/>
      </w:r>
      <w:r w:rsidR="009C593D">
        <w:rPr>
          <w:rFonts w:ascii="Arial" w:hAnsi="Arial" w:cs="Arial"/>
        </w:rPr>
        <w:t>Nil.</w:t>
      </w:r>
    </w:p>
    <w:p w:rsidR="009D00DE" w:rsidRDefault="009D00DE" w:rsidP="00784A45">
      <w:pPr>
        <w:ind w:left="237" w:right="567"/>
        <w:jc w:val="both"/>
        <w:rPr>
          <w:rFonts w:ascii="Arial" w:hAnsi="Arial" w:cs="Arial"/>
        </w:rPr>
      </w:pPr>
    </w:p>
    <w:p w:rsidR="00784A45" w:rsidRPr="00353581" w:rsidRDefault="00784A45" w:rsidP="00784A45">
      <w:pPr>
        <w:numPr>
          <w:ilvl w:val="0"/>
          <w:numId w:val="1"/>
        </w:numPr>
        <w:ind w:left="390" w:right="567"/>
        <w:jc w:val="both"/>
        <w:rPr>
          <w:rFonts w:ascii="Arial" w:hAnsi="Arial" w:cs="Arial"/>
          <w:b/>
        </w:rPr>
      </w:pPr>
      <w:r w:rsidRPr="00353581">
        <w:rPr>
          <w:rFonts w:ascii="Arial" w:hAnsi="Arial" w:cs="Arial"/>
          <w:b/>
        </w:rPr>
        <w:t>From 01 July 2011 to 31 March 2012, how many consultancies were let in the year, at what cost, how many were NT firms and how many interstate and what was the value of those intra-territory and those interstate.</w:t>
      </w:r>
    </w:p>
    <w:p w:rsidR="003962EA" w:rsidRDefault="003962EA" w:rsidP="009D00DE">
      <w:pPr>
        <w:ind w:left="720"/>
        <w:rPr>
          <w:rFonts w:ascii="Arial" w:hAnsi="Arial" w:cs="Arial"/>
        </w:rPr>
      </w:pPr>
    </w:p>
    <w:p w:rsidR="00784A45" w:rsidRDefault="003962EA" w:rsidP="009D00DE">
      <w:pPr>
        <w:ind w:left="720"/>
        <w:rPr>
          <w:rFonts w:ascii="Arial" w:hAnsi="Arial" w:cs="Arial"/>
        </w:rPr>
      </w:pPr>
      <w:r>
        <w:rPr>
          <w:rFonts w:ascii="Arial" w:hAnsi="Arial" w:cs="Arial"/>
        </w:rPr>
        <w:t xml:space="preserve">Answer: </w:t>
      </w:r>
      <w:r>
        <w:rPr>
          <w:rFonts w:ascii="Arial" w:hAnsi="Arial" w:cs="Arial"/>
        </w:rPr>
        <w:tab/>
      </w:r>
      <w:r w:rsidR="007A0E6F">
        <w:rPr>
          <w:rFonts w:ascii="Arial" w:hAnsi="Arial" w:cs="Arial"/>
        </w:rPr>
        <w:t>21</w:t>
      </w:r>
      <w:r w:rsidR="0016247C" w:rsidRPr="0016247C">
        <w:rPr>
          <w:rFonts w:ascii="Arial" w:hAnsi="Arial" w:cs="Arial"/>
        </w:rPr>
        <w:t xml:space="preserve"> NT</w:t>
      </w:r>
      <w:r w:rsidR="00616624">
        <w:rPr>
          <w:rFonts w:ascii="Arial" w:hAnsi="Arial" w:cs="Arial"/>
        </w:rPr>
        <w:t xml:space="preserve"> = $343,574.99</w:t>
      </w:r>
    </w:p>
    <w:p w:rsidR="0016247C" w:rsidRDefault="00E27B22" w:rsidP="003962EA">
      <w:pPr>
        <w:ind w:left="1440" w:firstLine="720"/>
        <w:rPr>
          <w:rFonts w:ascii="Arial" w:hAnsi="Arial" w:cs="Arial"/>
        </w:rPr>
      </w:pPr>
      <w:r>
        <w:rPr>
          <w:rFonts w:ascii="Arial" w:hAnsi="Arial" w:cs="Arial"/>
        </w:rPr>
        <w:t>17</w:t>
      </w:r>
      <w:r w:rsidR="00616624">
        <w:rPr>
          <w:rFonts w:ascii="Arial" w:hAnsi="Arial" w:cs="Arial"/>
        </w:rPr>
        <w:t xml:space="preserve"> INTER</w:t>
      </w:r>
      <w:r>
        <w:rPr>
          <w:rFonts w:ascii="Arial" w:hAnsi="Arial" w:cs="Arial"/>
        </w:rPr>
        <w:t>STATE</w:t>
      </w:r>
      <w:r w:rsidR="00616624">
        <w:rPr>
          <w:rFonts w:ascii="Arial" w:hAnsi="Arial" w:cs="Arial"/>
        </w:rPr>
        <w:t xml:space="preserve"> = $125,655.91</w:t>
      </w:r>
    </w:p>
    <w:p w:rsidR="002944F5" w:rsidRDefault="00616624" w:rsidP="003962EA">
      <w:pPr>
        <w:ind w:left="1440" w:firstLine="720"/>
      </w:pPr>
      <w:r>
        <w:rPr>
          <w:rFonts w:ascii="Arial" w:hAnsi="Arial" w:cs="Arial"/>
        </w:rPr>
        <w:t>Total = $469,230.90</w:t>
      </w:r>
    </w:p>
    <w:sectPr w:rsidR="002944F5" w:rsidSect="00791554">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CFC" w:rsidRDefault="008C7CFC" w:rsidP="00740117">
      <w:r>
        <w:separator/>
      </w:r>
    </w:p>
  </w:endnote>
  <w:endnote w:type="continuationSeparator" w:id="0">
    <w:p w:rsidR="008C7CFC" w:rsidRDefault="008C7CFC" w:rsidP="00740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133969"/>
      <w:docPartObj>
        <w:docPartGallery w:val="Page Numbers (Bottom of Page)"/>
        <w:docPartUnique/>
      </w:docPartObj>
    </w:sdtPr>
    <w:sdtContent>
      <w:p w:rsidR="00F41C97" w:rsidRDefault="007A3E46">
        <w:pPr>
          <w:pStyle w:val="Footer"/>
          <w:jc w:val="center"/>
        </w:pPr>
        <w:r>
          <w:fldChar w:fldCharType="begin"/>
        </w:r>
        <w:r w:rsidR="00987D62">
          <w:instrText xml:space="preserve"> PAGE   \* MERGEFORMAT </w:instrText>
        </w:r>
        <w:r>
          <w:fldChar w:fldCharType="separate"/>
        </w:r>
        <w:r w:rsidR="0077652C">
          <w:rPr>
            <w:noProof/>
          </w:rPr>
          <w:t>1</w:t>
        </w:r>
        <w:r>
          <w:rPr>
            <w:noProof/>
          </w:rPr>
          <w:fldChar w:fldCharType="end"/>
        </w:r>
      </w:p>
    </w:sdtContent>
  </w:sdt>
  <w:p w:rsidR="00F41C97" w:rsidRDefault="00F41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CFC" w:rsidRDefault="008C7CFC" w:rsidP="00740117">
      <w:r>
        <w:separator/>
      </w:r>
    </w:p>
  </w:footnote>
  <w:footnote w:type="continuationSeparator" w:id="0">
    <w:p w:rsidR="008C7CFC" w:rsidRDefault="008C7CFC" w:rsidP="00740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BB4"/>
    <w:multiLevelType w:val="hybridMultilevel"/>
    <w:tmpl w:val="8334E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cs="Times New Roman" w:hint="default"/>
      </w:rPr>
    </w:lvl>
    <w:lvl w:ilvl="1" w:tplc="0C09000F">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EF15996"/>
    <w:multiLevelType w:val="hybridMultilevel"/>
    <w:tmpl w:val="8DD496BC"/>
    <w:lvl w:ilvl="0" w:tplc="0C09000F">
      <w:start w:val="1"/>
      <w:numFmt w:val="decimal"/>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60446BA"/>
    <w:multiLevelType w:val="hybridMultilevel"/>
    <w:tmpl w:val="4616297E"/>
    <w:lvl w:ilvl="0" w:tplc="1A28E3D6">
      <w:numFmt w:val="bullet"/>
      <w:lvlText w:val="-"/>
      <w:lvlJc w:val="left"/>
      <w:pPr>
        <w:ind w:left="1080" w:hanging="360"/>
      </w:pPr>
      <w:rPr>
        <w:rFonts w:ascii="Arial" w:eastAsia="Times New Roman" w:hAnsi="Aria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cs="Times New Roman" w:hint="default"/>
      </w:rPr>
    </w:lvl>
    <w:lvl w:ilvl="1" w:tplc="0C09000F">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3ECB39FB"/>
    <w:multiLevelType w:val="hybridMultilevel"/>
    <w:tmpl w:val="0B46DC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cs="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4D393D87"/>
    <w:multiLevelType w:val="hybridMultilevel"/>
    <w:tmpl w:val="6BD4422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9">
    <w:nsid w:val="5AF94CEE"/>
    <w:multiLevelType w:val="hybridMultilevel"/>
    <w:tmpl w:val="2E0E5B4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cs="Times New Roman" w:hint="default"/>
      </w:rPr>
    </w:lvl>
    <w:lvl w:ilvl="1" w:tplc="0C09000F">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6397640A"/>
    <w:multiLevelType w:val="hybridMultilevel"/>
    <w:tmpl w:val="411A091C"/>
    <w:lvl w:ilvl="0" w:tplc="0C090001">
      <w:start w:val="1"/>
      <w:numFmt w:val="bullet"/>
      <w:lvlText w:val=""/>
      <w:lvlJc w:val="left"/>
      <w:pPr>
        <w:ind w:left="1110" w:hanging="360"/>
      </w:pPr>
      <w:rPr>
        <w:rFonts w:ascii="Symbol" w:hAnsi="Symbo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12">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8"/>
  </w:num>
  <w:num w:numId="12">
    <w:abstractNumId w:val="6"/>
  </w:num>
  <w:num w:numId="13">
    <w:abstractNumId w:val="0"/>
  </w:num>
  <w:num w:numId="1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784A45"/>
    <w:rsid w:val="00006995"/>
    <w:rsid w:val="00012344"/>
    <w:rsid w:val="00013485"/>
    <w:rsid w:val="00017C81"/>
    <w:rsid w:val="00030344"/>
    <w:rsid w:val="00033280"/>
    <w:rsid w:val="00035E94"/>
    <w:rsid w:val="00051F1D"/>
    <w:rsid w:val="0006035F"/>
    <w:rsid w:val="00062987"/>
    <w:rsid w:val="00095979"/>
    <w:rsid w:val="00096920"/>
    <w:rsid w:val="000B29CE"/>
    <w:rsid w:val="000E769E"/>
    <w:rsid w:val="00104951"/>
    <w:rsid w:val="00111C69"/>
    <w:rsid w:val="00123E4D"/>
    <w:rsid w:val="00141F13"/>
    <w:rsid w:val="0016247C"/>
    <w:rsid w:val="001675DB"/>
    <w:rsid w:val="00182C4C"/>
    <w:rsid w:val="001842D0"/>
    <w:rsid w:val="00184909"/>
    <w:rsid w:val="00186328"/>
    <w:rsid w:val="001A52E4"/>
    <w:rsid w:val="001B4AFB"/>
    <w:rsid w:val="001D5BD6"/>
    <w:rsid w:val="00203AC4"/>
    <w:rsid w:val="0021474B"/>
    <w:rsid w:val="00225B7D"/>
    <w:rsid w:val="00225B8C"/>
    <w:rsid w:val="00250312"/>
    <w:rsid w:val="0026201A"/>
    <w:rsid w:val="002944F5"/>
    <w:rsid w:val="002A1768"/>
    <w:rsid w:val="002B2698"/>
    <w:rsid w:val="002B3DAD"/>
    <w:rsid w:val="002D285F"/>
    <w:rsid w:val="002F743D"/>
    <w:rsid w:val="00353581"/>
    <w:rsid w:val="0036618B"/>
    <w:rsid w:val="00383C64"/>
    <w:rsid w:val="00383DB2"/>
    <w:rsid w:val="00384B40"/>
    <w:rsid w:val="003962EA"/>
    <w:rsid w:val="003C1979"/>
    <w:rsid w:val="003C246B"/>
    <w:rsid w:val="003C46D0"/>
    <w:rsid w:val="003D27D4"/>
    <w:rsid w:val="004003AE"/>
    <w:rsid w:val="0040524B"/>
    <w:rsid w:val="00426F44"/>
    <w:rsid w:val="004439D5"/>
    <w:rsid w:val="0045025E"/>
    <w:rsid w:val="004652D9"/>
    <w:rsid w:val="00472F5F"/>
    <w:rsid w:val="00483360"/>
    <w:rsid w:val="00483F8C"/>
    <w:rsid w:val="00494972"/>
    <w:rsid w:val="004C2555"/>
    <w:rsid w:val="004C7540"/>
    <w:rsid w:val="004D026F"/>
    <w:rsid w:val="004E09BB"/>
    <w:rsid w:val="0050773A"/>
    <w:rsid w:val="005141B6"/>
    <w:rsid w:val="005249BE"/>
    <w:rsid w:val="005670C3"/>
    <w:rsid w:val="00567773"/>
    <w:rsid w:val="005A3A82"/>
    <w:rsid w:val="005B14DC"/>
    <w:rsid w:val="005B5076"/>
    <w:rsid w:val="00604724"/>
    <w:rsid w:val="00605500"/>
    <w:rsid w:val="00605D93"/>
    <w:rsid w:val="006112F9"/>
    <w:rsid w:val="00616624"/>
    <w:rsid w:val="00633AC7"/>
    <w:rsid w:val="00646305"/>
    <w:rsid w:val="006603E2"/>
    <w:rsid w:val="00663F01"/>
    <w:rsid w:val="00681619"/>
    <w:rsid w:val="006B6212"/>
    <w:rsid w:val="006B6AA7"/>
    <w:rsid w:val="006E1A4C"/>
    <w:rsid w:val="006F07E6"/>
    <w:rsid w:val="007147A7"/>
    <w:rsid w:val="007218C0"/>
    <w:rsid w:val="007228A4"/>
    <w:rsid w:val="00726919"/>
    <w:rsid w:val="00740117"/>
    <w:rsid w:val="00742F9D"/>
    <w:rsid w:val="00751C09"/>
    <w:rsid w:val="00753CA4"/>
    <w:rsid w:val="00755450"/>
    <w:rsid w:val="007577D4"/>
    <w:rsid w:val="00774EA3"/>
    <w:rsid w:val="0077652C"/>
    <w:rsid w:val="00784489"/>
    <w:rsid w:val="00784A45"/>
    <w:rsid w:val="007914DA"/>
    <w:rsid w:val="00791554"/>
    <w:rsid w:val="007A0E6F"/>
    <w:rsid w:val="007A3E46"/>
    <w:rsid w:val="007B1BB8"/>
    <w:rsid w:val="007C4120"/>
    <w:rsid w:val="00816214"/>
    <w:rsid w:val="00834DF2"/>
    <w:rsid w:val="00835ED9"/>
    <w:rsid w:val="008B70EB"/>
    <w:rsid w:val="008C1E08"/>
    <w:rsid w:val="008C3027"/>
    <w:rsid w:val="008C714C"/>
    <w:rsid w:val="008C7ADA"/>
    <w:rsid w:val="008C7CFC"/>
    <w:rsid w:val="008D6DDD"/>
    <w:rsid w:val="008E61EC"/>
    <w:rsid w:val="0090253C"/>
    <w:rsid w:val="00917EB2"/>
    <w:rsid w:val="00947B33"/>
    <w:rsid w:val="00987D62"/>
    <w:rsid w:val="00996DF9"/>
    <w:rsid w:val="009A3B3C"/>
    <w:rsid w:val="009B2F8E"/>
    <w:rsid w:val="009B4D24"/>
    <w:rsid w:val="009C593D"/>
    <w:rsid w:val="009D00DE"/>
    <w:rsid w:val="009D334A"/>
    <w:rsid w:val="009E4C57"/>
    <w:rsid w:val="00A05B32"/>
    <w:rsid w:val="00A05F34"/>
    <w:rsid w:val="00A22696"/>
    <w:rsid w:val="00A346ED"/>
    <w:rsid w:val="00A51418"/>
    <w:rsid w:val="00A57332"/>
    <w:rsid w:val="00A64587"/>
    <w:rsid w:val="00A72775"/>
    <w:rsid w:val="00A840D6"/>
    <w:rsid w:val="00AA3B6F"/>
    <w:rsid w:val="00AD2447"/>
    <w:rsid w:val="00AF35A5"/>
    <w:rsid w:val="00B17B34"/>
    <w:rsid w:val="00B34AE8"/>
    <w:rsid w:val="00B35563"/>
    <w:rsid w:val="00B546D9"/>
    <w:rsid w:val="00B72AD6"/>
    <w:rsid w:val="00B75223"/>
    <w:rsid w:val="00B832D6"/>
    <w:rsid w:val="00BC0CE9"/>
    <w:rsid w:val="00BF3B3C"/>
    <w:rsid w:val="00C2154C"/>
    <w:rsid w:val="00C55147"/>
    <w:rsid w:val="00C75594"/>
    <w:rsid w:val="00C915CE"/>
    <w:rsid w:val="00C94936"/>
    <w:rsid w:val="00CD4BE7"/>
    <w:rsid w:val="00CE0F1A"/>
    <w:rsid w:val="00CE192F"/>
    <w:rsid w:val="00CF2508"/>
    <w:rsid w:val="00CF2CAA"/>
    <w:rsid w:val="00D30FD0"/>
    <w:rsid w:val="00D42229"/>
    <w:rsid w:val="00D51661"/>
    <w:rsid w:val="00D9245F"/>
    <w:rsid w:val="00D96F8D"/>
    <w:rsid w:val="00DB68A3"/>
    <w:rsid w:val="00DC2691"/>
    <w:rsid w:val="00DD6364"/>
    <w:rsid w:val="00DF4040"/>
    <w:rsid w:val="00E27B22"/>
    <w:rsid w:val="00E415E7"/>
    <w:rsid w:val="00E464F5"/>
    <w:rsid w:val="00E84189"/>
    <w:rsid w:val="00E93599"/>
    <w:rsid w:val="00E9713C"/>
    <w:rsid w:val="00EA0199"/>
    <w:rsid w:val="00ED1A87"/>
    <w:rsid w:val="00ED6138"/>
    <w:rsid w:val="00F07D13"/>
    <w:rsid w:val="00F125AB"/>
    <w:rsid w:val="00F229F9"/>
    <w:rsid w:val="00F336D1"/>
    <w:rsid w:val="00F41C97"/>
    <w:rsid w:val="00F51F00"/>
    <w:rsid w:val="00F55234"/>
    <w:rsid w:val="00F646FE"/>
    <w:rsid w:val="00F64EFF"/>
    <w:rsid w:val="00F7157F"/>
    <w:rsid w:val="00F80835"/>
    <w:rsid w:val="00F8251C"/>
    <w:rsid w:val="00FE2A2E"/>
    <w:rsid w:val="00FF6A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45"/>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45"/>
    <w:pPr>
      <w:ind w:left="720"/>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51F00"/>
    <w:rPr>
      <w:rFonts w:ascii="Tahoma" w:hAnsi="Tahoma" w:cs="Tahoma"/>
      <w:sz w:val="16"/>
      <w:szCs w:val="16"/>
    </w:rPr>
  </w:style>
  <w:style w:type="character" w:customStyle="1" w:styleId="BalloonTextChar">
    <w:name w:val="Balloon Text Char"/>
    <w:basedOn w:val="DefaultParagraphFont"/>
    <w:link w:val="BalloonText"/>
    <w:uiPriority w:val="99"/>
    <w:semiHidden/>
    <w:rsid w:val="00F51F00"/>
    <w:rPr>
      <w:rFonts w:ascii="Tahoma" w:hAnsi="Tahoma" w:cs="Tahoma"/>
      <w:sz w:val="16"/>
      <w:szCs w:val="16"/>
      <w:lang w:eastAsia="en-AU"/>
    </w:rPr>
  </w:style>
  <w:style w:type="paragraph" w:styleId="Header">
    <w:name w:val="header"/>
    <w:basedOn w:val="Normal"/>
    <w:link w:val="HeaderChar"/>
    <w:unhideWhenUsed/>
    <w:rsid w:val="00740117"/>
    <w:pPr>
      <w:tabs>
        <w:tab w:val="center" w:pos="4513"/>
        <w:tab w:val="right" w:pos="9026"/>
      </w:tabs>
    </w:pPr>
  </w:style>
  <w:style w:type="character" w:customStyle="1" w:styleId="HeaderChar">
    <w:name w:val="Header Char"/>
    <w:basedOn w:val="DefaultParagraphFont"/>
    <w:link w:val="Header"/>
    <w:rsid w:val="00740117"/>
    <w:rPr>
      <w:rFonts w:ascii="Calibri" w:hAnsi="Calibri" w:cs="Calibri"/>
      <w:lang w:eastAsia="en-AU"/>
    </w:rPr>
  </w:style>
  <w:style w:type="paragraph" w:styleId="Footer">
    <w:name w:val="footer"/>
    <w:basedOn w:val="Normal"/>
    <w:link w:val="FooterChar"/>
    <w:uiPriority w:val="99"/>
    <w:unhideWhenUsed/>
    <w:rsid w:val="00740117"/>
    <w:pPr>
      <w:tabs>
        <w:tab w:val="center" w:pos="4513"/>
        <w:tab w:val="right" w:pos="9026"/>
      </w:tabs>
    </w:pPr>
  </w:style>
  <w:style w:type="character" w:customStyle="1" w:styleId="FooterChar">
    <w:name w:val="Footer Char"/>
    <w:basedOn w:val="DefaultParagraphFont"/>
    <w:link w:val="Footer"/>
    <w:uiPriority w:val="99"/>
    <w:rsid w:val="00740117"/>
    <w:rPr>
      <w:rFonts w:ascii="Calibri" w:hAnsi="Calibri" w:cs="Calibr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45"/>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45"/>
    <w:pPr>
      <w:ind w:left="720"/>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51F00"/>
    <w:rPr>
      <w:rFonts w:ascii="Tahoma" w:hAnsi="Tahoma" w:cs="Tahoma"/>
      <w:sz w:val="16"/>
      <w:szCs w:val="16"/>
    </w:rPr>
  </w:style>
  <w:style w:type="character" w:customStyle="1" w:styleId="BalloonTextChar">
    <w:name w:val="Balloon Text Char"/>
    <w:basedOn w:val="DefaultParagraphFont"/>
    <w:link w:val="BalloonText"/>
    <w:uiPriority w:val="99"/>
    <w:semiHidden/>
    <w:rsid w:val="00F51F00"/>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395125223">
      <w:bodyDiv w:val="1"/>
      <w:marLeft w:val="0"/>
      <w:marRight w:val="0"/>
      <w:marTop w:val="0"/>
      <w:marBottom w:val="0"/>
      <w:divBdr>
        <w:top w:val="none" w:sz="0" w:space="0" w:color="auto"/>
        <w:left w:val="none" w:sz="0" w:space="0" w:color="auto"/>
        <w:bottom w:val="none" w:sz="0" w:space="0" w:color="auto"/>
        <w:right w:val="none" w:sz="0" w:space="0" w:color="auto"/>
      </w:divBdr>
    </w:div>
    <w:div w:id="20247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1E76-7C22-443A-81F0-D6502B94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2158</Words>
  <Characters>12307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b3x</dc:creator>
  <cp:keywords/>
  <dc:description/>
  <cp:lastModifiedBy>kriso</cp:lastModifiedBy>
  <cp:revision>2</cp:revision>
  <cp:lastPrinted>2012-06-06T07:46:00Z</cp:lastPrinted>
  <dcterms:created xsi:type="dcterms:W3CDTF">2012-06-08T02:00:00Z</dcterms:created>
  <dcterms:modified xsi:type="dcterms:W3CDTF">2012-06-08T02:00:00Z</dcterms:modified>
</cp:coreProperties>
</file>