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4" w:rsidRPr="00365315" w:rsidRDefault="003C5685" w:rsidP="00970410">
      <w:pPr>
        <w:ind w:left="426"/>
        <w:jc w:val="right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No.</w:t>
      </w:r>
      <w:r w:rsidRPr="00365315">
        <w:rPr>
          <w:rFonts w:ascii="Arial" w:hAnsi="Arial" w:cs="Arial"/>
          <w:b/>
          <w:sz w:val="28"/>
          <w:szCs w:val="28"/>
        </w:rPr>
        <w:tab/>
      </w:r>
      <w:r w:rsidR="00F64533">
        <w:rPr>
          <w:rFonts w:ascii="Arial" w:hAnsi="Arial" w:cs="Arial"/>
          <w:b/>
          <w:sz w:val="28"/>
          <w:szCs w:val="28"/>
        </w:rPr>
        <w:t>31</w:t>
      </w:r>
      <w:r w:rsidR="00C963BC">
        <w:rPr>
          <w:rFonts w:ascii="Arial" w:hAnsi="Arial" w:cs="Arial"/>
          <w:b/>
          <w:sz w:val="28"/>
          <w:szCs w:val="28"/>
        </w:rPr>
        <w:t>9</w:t>
      </w:r>
    </w:p>
    <w:p w:rsidR="00365315" w:rsidRDefault="00365315" w:rsidP="00970410">
      <w:pPr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BB7D2A" w:rsidRPr="00365315" w:rsidRDefault="00BB7D2A" w:rsidP="00970410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LEGISLATIVE ASSEMBLY OF THE NORTHERN TERRITORY</w:t>
      </w:r>
    </w:p>
    <w:p w:rsidR="00BB7D2A" w:rsidRPr="00365315" w:rsidRDefault="00BB7D2A" w:rsidP="00970410">
      <w:pPr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F87F4F" w:rsidRPr="00F64533" w:rsidRDefault="00BB7D2A" w:rsidP="00970410">
      <w:pPr>
        <w:ind w:left="426"/>
        <w:jc w:val="center"/>
        <w:rPr>
          <w:rFonts w:ascii="Arial" w:hAnsi="Arial" w:cs="Arial"/>
          <w:b/>
        </w:rPr>
      </w:pPr>
      <w:r w:rsidRPr="00F64533">
        <w:rPr>
          <w:rFonts w:ascii="Arial" w:hAnsi="Arial" w:cs="Arial"/>
          <w:b/>
        </w:rPr>
        <w:t>WRITTEN QUESTION</w:t>
      </w:r>
    </w:p>
    <w:p w:rsidR="005D781A" w:rsidRPr="00F64533" w:rsidRDefault="005D781A" w:rsidP="00970410">
      <w:pPr>
        <w:pStyle w:val="Header"/>
        <w:tabs>
          <w:tab w:val="clear" w:pos="4320"/>
          <w:tab w:val="clear" w:pos="8640"/>
        </w:tabs>
        <w:ind w:left="426"/>
        <w:jc w:val="both"/>
        <w:rPr>
          <w:rFonts w:ascii="Arial" w:hAnsi="Arial"/>
          <w:sz w:val="24"/>
          <w:szCs w:val="24"/>
        </w:rPr>
      </w:pPr>
    </w:p>
    <w:p w:rsidR="00F64533" w:rsidRPr="00F64533" w:rsidRDefault="00F64533" w:rsidP="00970410">
      <w:pPr>
        <w:pStyle w:val="Header"/>
        <w:tabs>
          <w:tab w:val="clear" w:pos="4320"/>
          <w:tab w:val="clear" w:pos="8640"/>
        </w:tabs>
        <w:ind w:left="426"/>
        <w:rPr>
          <w:rFonts w:ascii="Arial" w:hAnsi="Arial" w:cs="Arial"/>
          <w:sz w:val="24"/>
          <w:szCs w:val="24"/>
        </w:rPr>
      </w:pPr>
      <w:r w:rsidRPr="00F64533">
        <w:rPr>
          <w:rFonts w:ascii="Arial" w:hAnsi="Arial" w:cs="Arial"/>
          <w:sz w:val="24"/>
          <w:szCs w:val="24"/>
        </w:rPr>
        <w:t>Ms Purick to Minister for Primary Industry, Fisheries and Resources</w:t>
      </w:r>
    </w:p>
    <w:p w:rsidR="00C963BC" w:rsidRDefault="00C963BC" w:rsidP="00970410">
      <w:pPr>
        <w:pStyle w:val="Header"/>
        <w:tabs>
          <w:tab w:val="clear" w:pos="4320"/>
          <w:tab w:val="clear" w:pos="8640"/>
        </w:tabs>
        <w:ind w:left="426"/>
        <w:rPr>
          <w:rFonts w:ascii="Arial" w:hAnsi="Arial" w:cs="Arial"/>
          <w:sz w:val="24"/>
          <w:szCs w:val="24"/>
        </w:rPr>
      </w:pPr>
    </w:p>
    <w:p w:rsidR="00F64533" w:rsidRPr="00C963BC" w:rsidRDefault="00C963BC" w:rsidP="00970410">
      <w:pPr>
        <w:pStyle w:val="Header"/>
        <w:tabs>
          <w:tab w:val="clear" w:pos="4320"/>
          <w:tab w:val="clear" w:pos="8640"/>
        </w:tabs>
        <w:ind w:left="426"/>
        <w:jc w:val="center"/>
        <w:rPr>
          <w:rFonts w:ascii="Arial" w:hAnsi="Arial" w:cs="Arial"/>
          <w:b/>
          <w:sz w:val="24"/>
          <w:szCs w:val="24"/>
        </w:rPr>
      </w:pPr>
      <w:r w:rsidRPr="00C963BC">
        <w:rPr>
          <w:rFonts w:ascii="Arial" w:hAnsi="Arial" w:cs="Arial"/>
          <w:b/>
          <w:sz w:val="24"/>
          <w:szCs w:val="24"/>
        </w:rPr>
        <w:t>Limmen Bight Marine Park</w:t>
      </w:r>
    </w:p>
    <w:p w:rsidR="00C963BC" w:rsidRDefault="00C963BC" w:rsidP="00970410">
      <w:pPr>
        <w:pStyle w:val="Header"/>
        <w:tabs>
          <w:tab w:val="clear" w:pos="4320"/>
          <w:tab w:val="clear" w:pos="8640"/>
        </w:tabs>
        <w:ind w:left="426"/>
        <w:jc w:val="center"/>
        <w:rPr>
          <w:rFonts w:ascii="Arial" w:hAnsi="Arial" w:cs="Arial"/>
          <w:sz w:val="24"/>
          <w:szCs w:val="24"/>
        </w:rPr>
      </w:pPr>
    </w:p>
    <w:p w:rsidR="00C963BC" w:rsidRDefault="00C963BC" w:rsidP="00970410">
      <w:pPr>
        <w:pStyle w:val="Header"/>
        <w:tabs>
          <w:tab w:val="clear" w:pos="4320"/>
          <w:tab w:val="clear" w:pos="8640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6B4981" w:rsidRDefault="00C963BC" w:rsidP="0097041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commercial fishing operations currently operate in the area proposed as the </w:t>
      </w:r>
      <w:r w:rsidR="00320885">
        <w:rPr>
          <w:rFonts w:ascii="Arial" w:hAnsi="Arial" w:cs="Arial"/>
          <w:sz w:val="24"/>
          <w:szCs w:val="24"/>
        </w:rPr>
        <w:t>Limmen Bight M</w:t>
      </w:r>
      <w:r>
        <w:rPr>
          <w:rFonts w:ascii="Arial" w:hAnsi="Arial" w:cs="Arial"/>
          <w:sz w:val="24"/>
          <w:szCs w:val="24"/>
        </w:rPr>
        <w:t xml:space="preserve">arine </w:t>
      </w:r>
      <w:r w:rsidR="0032088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ark in the sea waters, along the coastline and in the mouth of the included rivers.</w:t>
      </w:r>
    </w:p>
    <w:p w:rsidR="00320885" w:rsidRDefault="00320885" w:rsidP="00970410">
      <w:pPr>
        <w:pStyle w:val="Header"/>
        <w:tabs>
          <w:tab w:val="clear" w:pos="4320"/>
          <w:tab w:val="clear" w:pos="8640"/>
        </w:tabs>
        <w:ind w:left="426"/>
        <w:rPr>
          <w:rFonts w:ascii="Arial" w:hAnsi="Arial" w:cs="Arial"/>
          <w:sz w:val="24"/>
          <w:szCs w:val="24"/>
        </w:rPr>
      </w:pPr>
    </w:p>
    <w:p w:rsidR="00C963BC" w:rsidRPr="000166D8" w:rsidRDefault="00320885" w:rsidP="00970410">
      <w:pPr>
        <w:pStyle w:val="Header"/>
        <w:tabs>
          <w:tab w:val="clear" w:pos="4320"/>
          <w:tab w:val="clear" w:pos="8640"/>
        </w:tabs>
        <w:ind w:left="426" w:hanging="426"/>
        <w:rPr>
          <w:rFonts w:ascii="Arial" w:hAnsi="Arial" w:cs="Arial"/>
          <w:i/>
          <w:sz w:val="24"/>
          <w:szCs w:val="24"/>
        </w:rPr>
      </w:pPr>
      <w:r w:rsidRPr="00320885">
        <w:rPr>
          <w:rFonts w:ascii="Arial" w:hAnsi="Arial" w:cs="Arial"/>
          <w:i/>
          <w:sz w:val="24"/>
          <w:szCs w:val="24"/>
        </w:rPr>
        <w:t>A:</w:t>
      </w:r>
      <w:r w:rsidRPr="00320885">
        <w:rPr>
          <w:rFonts w:ascii="Arial" w:hAnsi="Arial" w:cs="Arial"/>
          <w:i/>
          <w:sz w:val="24"/>
          <w:szCs w:val="24"/>
        </w:rPr>
        <w:tab/>
      </w:r>
      <w:r w:rsidR="006B4981" w:rsidRPr="00320885">
        <w:rPr>
          <w:rFonts w:ascii="Arial" w:hAnsi="Arial" w:cs="Arial"/>
          <w:i/>
          <w:sz w:val="24"/>
          <w:szCs w:val="24"/>
        </w:rPr>
        <w:t xml:space="preserve">The waters </w:t>
      </w:r>
      <w:r w:rsidR="0040250A" w:rsidRPr="00320885">
        <w:rPr>
          <w:rFonts w:ascii="Arial" w:hAnsi="Arial" w:cs="Arial"/>
          <w:i/>
          <w:sz w:val="24"/>
          <w:szCs w:val="24"/>
        </w:rPr>
        <w:t xml:space="preserve">in or near </w:t>
      </w:r>
      <w:r w:rsidR="006B4981" w:rsidRPr="00320885">
        <w:rPr>
          <w:rFonts w:ascii="Arial" w:hAnsi="Arial" w:cs="Arial"/>
          <w:i/>
          <w:sz w:val="24"/>
          <w:szCs w:val="24"/>
        </w:rPr>
        <w:t xml:space="preserve">the proposed </w:t>
      </w:r>
      <w:r w:rsidR="00970410">
        <w:rPr>
          <w:rFonts w:ascii="Arial" w:hAnsi="Arial" w:cs="Arial"/>
          <w:i/>
          <w:sz w:val="24"/>
          <w:szCs w:val="24"/>
        </w:rPr>
        <w:t>m</w:t>
      </w:r>
      <w:r w:rsidR="006B4981" w:rsidRPr="00320885">
        <w:rPr>
          <w:rFonts w:ascii="Arial" w:hAnsi="Arial" w:cs="Arial"/>
          <w:i/>
          <w:sz w:val="24"/>
          <w:szCs w:val="24"/>
        </w:rPr>
        <w:t xml:space="preserve">arine </w:t>
      </w:r>
      <w:r w:rsidR="00970410">
        <w:rPr>
          <w:rFonts w:ascii="Arial" w:hAnsi="Arial" w:cs="Arial"/>
          <w:i/>
          <w:sz w:val="24"/>
          <w:szCs w:val="24"/>
        </w:rPr>
        <w:t>p</w:t>
      </w:r>
      <w:r w:rsidR="006B4981" w:rsidRPr="00320885">
        <w:rPr>
          <w:rFonts w:ascii="Arial" w:hAnsi="Arial" w:cs="Arial"/>
          <w:i/>
          <w:sz w:val="24"/>
          <w:szCs w:val="24"/>
        </w:rPr>
        <w:t xml:space="preserve">ark are known to currently support </w:t>
      </w:r>
      <w:r w:rsidR="0031235F" w:rsidRPr="00320885">
        <w:rPr>
          <w:rFonts w:ascii="Arial" w:hAnsi="Arial" w:cs="Arial"/>
          <w:i/>
          <w:sz w:val="24"/>
          <w:szCs w:val="24"/>
        </w:rPr>
        <w:t>a number of o</w:t>
      </w:r>
      <w:r w:rsidR="006B4981" w:rsidRPr="00320885">
        <w:rPr>
          <w:rFonts w:ascii="Arial" w:hAnsi="Arial" w:cs="Arial"/>
          <w:i/>
          <w:sz w:val="24"/>
          <w:szCs w:val="24"/>
        </w:rPr>
        <w:t>perations in the Mud Crab</w:t>
      </w:r>
      <w:r w:rsidR="00052514" w:rsidRPr="00320885">
        <w:rPr>
          <w:rFonts w:ascii="Arial" w:hAnsi="Arial" w:cs="Arial"/>
          <w:i/>
          <w:sz w:val="24"/>
          <w:szCs w:val="24"/>
        </w:rPr>
        <w:t xml:space="preserve"> and </w:t>
      </w:r>
      <w:r w:rsidR="006B4981" w:rsidRPr="00320885">
        <w:rPr>
          <w:rFonts w:ascii="Arial" w:hAnsi="Arial" w:cs="Arial"/>
          <w:i/>
          <w:sz w:val="24"/>
          <w:szCs w:val="24"/>
        </w:rPr>
        <w:t>Barramundi</w:t>
      </w:r>
      <w:r>
        <w:rPr>
          <w:rFonts w:ascii="Arial" w:hAnsi="Arial" w:cs="Arial"/>
          <w:i/>
          <w:sz w:val="24"/>
          <w:szCs w:val="24"/>
        </w:rPr>
        <w:t xml:space="preserve"> F</w:t>
      </w:r>
      <w:r w:rsidR="00052514" w:rsidRPr="00320885">
        <w:rPr>
          <w:rFonts w:ascii="Arial" w:hAnsi="Arial" w:cs="Arial"/>
          <w:i/>
          <w:sz w:val="24"/>
          <w:szCs w:val="24"/>
        </w:rPr>
        <w:t xml:space="preserve">isheries.  </w:t>
      </w:r>
      <w:r w:rsidR="00770369">
        <w:rPr>
          <w:rFonts w:ascii="Arial" w:hAnsi="Arial" w:cs="Arial"/>
          <w:i/>
          <w:sz w:val="24"/>
          <w:szCs w:val="24"/>
        </w:rPr>
        <w:t>T</w:t>
      </w:r>
      <w:r w:rsidR="00D15903" w:rsidRPr="00320885">
        <w:rPr>
          <w:rFonts w:ascii="Arial" w:hAnsi="Arial" w:cs="Arial"/>
          <w:i/>
          <w:sz w:val="24"/>
          <w:szCs w:val="24"/>
        </w:rPr>
        <w:t xml:space="preserve">he Spanish </w:t>
      </w:r>
      <w:proofErr w:type="gramStart"/>
      <w:r>
        <w:rPr>
          <w:rFonts w:ascii="Arial" w:hAnsi="Arial" w:cs="Arial"/>
          <w:i/>
          <w:sz w:val="24"/>
          <w:szCs w:val="24"/>
        </w:rPr>
        <w:t>M</w:t>
      </w:r>
      <w:r w:rsidR="00D15903" w:rsidRPr="00320885">
        <w:rPr>
          <w:rFonts w:ascii="Arial" w:hAnsi="Arial" w:cs="Arial"/>
          <w:i/>
          <w:sz w:val="24"/>
          <w:szCs w:val="24"/>
        </w:rPr>
        <w:t>ackerel</w:t>
      </w:r>
      <w:proofErr w:type="gramEnd"/>
      <w:r w:rsidR="00D15903" w:rsidRPr="00320885">
        <w:rPr>
          <w:rFonts w:ascii="Arial" w:hAnsi="Arial" w:cs="Arial"/>
          <w:i/>
          <w:sz w:val="24"/>
          <w:szCs w:val="24"/>
        </w:rPr>
        <w:t>, Offshore Net and Line, Bait Net, Aquarium, Trepan</w:t>
      </w:r>
      <w:r w:rsidR="00660D40" w:rsidRPr="00320885">
        <w:rPr>
          <w:rFonts w:ascii="Arial" w:hAnsi="Arial" w:cs="Arial"/>
          <w:i/>
          <w:sz w:val="24"/>
          <w:szCs w:val="24"/>
        </w:rPr>
        <w:t xml:space="preserve">g and Coastal Line </w:t>
      </w:r>
      <w:r>
        <w:rPr>
          <w:rFonts w:ascii="Arial" w:hAnsi="Arial" w:cs="Arial"/>
          <w:i/>
          <w:sz w:val="24"/>
          <w:szCs w:val="24"/>
        </w:rPr>
        <w:t>F</w:t>
      </w:r>
      <w:r w:rsidR="00660D40" w:rsidRPr="00320885">
        <w:rPr>
          <w:rFonts w:ascii="Arial" w:hAnsi="Arial" w:cs="Arial"/>
          <w:i/>
          <w:sz w:val="24"/>
          <w:szCs w:val="24"/>
        </w:rPr>
        <w:t>isheries</w:t>
      </w:r>
      <w:r w:rsidR="00770369">
        <w:rPr>
          <w:rFonts w:ascii="Arial" w:hAnsi="Arial" w:cs="Arial"/>
          <w:i/>
          <w:sz w:val="24"/>
          <w:szCs w:val="24"/>
        </w:rPr>
        <w:t xml:space="preserve"> </w:t>
      </w:r>
      <w:r w:rsidR="00770369" w:rsidRPr="000166D8">
        <w:rPr>
          <w:rFonts w:ascii="Arial" w:hAnsi="Arial" w:cs="Arial"/>
          <w:i/>
          <w:sz w:val="24"/>
          <w:szCs w:val="24"/>
        </w:rPr>
        <w:t>could also operate in the area of the proposed Marine Park</w:t>
      </w:r>
      <w:r w:rsidR="00660D40" w:rsidRPr="000166D8">
        <w:rPr>
          <w:rFonts w:ascii="Arial" w:hAnsi="Arial" w:cs="Arial"/>
          <w:i/>
          <w:sz w:val="24"/>
          <w:szCs w:val="24"/>
        </w:rPr>
        <w:t>.</w:t>
      </w:r>
    </w:p>
    <w:p w:rsidR="00C963BC" w:rsidRPr="000166D8" w:rsidRDefault="00C963BC" w:rsidP="00970410">
      <w:pPr>
        <w:pStyle w:val="Header"/>
        <w:tabs>
          <w:tab w:val="clear" w:pos="4320"/>
          <w:tab w:val="clear" w:pos="8640"/>
        </w:tabs>
        <w:ind w:left="426"/>
        <w:rPr>
          <w:rFonts w:ascii="Arial" w:hAnsi="Arial" w:cs="Arial"/>
          <w:sz w:val="24"/>
          <w:szCs w:val="24"/>
        </w:rPr>
      </w:pPr>
    </w:p>
    <w:p w:rsidR="00320885" w:rsidRDefault="00320885" w:rsidP="00970410">
      <w:pPr>
        <w:pStyle w:val="Header"/>
        <w:tabs>
          <w:tab w:val="clear" w:pos="4320"/>
          <w:tab w:val="clear" w:pos="8640"/>
        </w:tabs>
        <w:ind w:left="426"/>
        <w:rPr>
          <w:rFonts w:ascii="Arial" w:hAnsi="Arial" w:cs="Arial"/>
          <w:sz w:val="24"/>
          <w:szCs w:val="24"/>
        </w:rPr>
      </w:pPr>
    </w:p>
    <w:p w:rsidR="00D15903" w:rsidRDefault="00C963BC" w:rsidP="0097041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type of commercial seafood operations by sp</w:t>
      </w:r>
      <w:r w:rsidR="006715FA">
        <w:rPr>
          <w:rFonts w:ascii="Arial" w:hAnsi="Arial" w:cs="Arial"/>
          <w:sz w:val="24"/>
          <w:szCs w:val="24"/>
        </w:rPr>
        <w:t>eci</w:t>
      </w:r>
      <w:r>
        <w:rPr>
          <w:rFonts w:ascii="Arial" w:hAnsi="Arial" w:cs="Arial"/>
          <w:sz w:val="24"/>
          <w:szCs w:val="24"/>
        </w:rPr>
        <w:t>es caught and their location.</w:t>
      </w:r>
      <w:r w:rsidR="006715FA">
        <w:rPr>
          <w:rFonts w:ascii="Arial" w:hAnsi="Arial" w:cs="Arial"/>
          <w:sz w:val="24"/>
          <w:szCs w:val="24"/>
        </w:rPr>
        <w:t xml:space="preserve"> </w:t>
      </w:r>
    </w:p>
    <w:p w:rsidR="00D15903" w:rsidRDefault="00D15903" w:rsidP="00970410">
      <w:pPr>
        <w:pStyle w:val="Header"/>
        <w:tabs>
          <w:tab w:val="clear" w:pos="4320"/>
          <w:tab w:val="clear" w:pos="8640"/>
        </w:tabs>
        <w:ind w:left="426"/>
        <w:rPr>
          <w:rFonts w:ascii="Arial" w:hAnsi="Arial" w:cs="Arial"/>
          <w:sz w:val="24"/>
          <w:szCs w:val="24"/>
        </w:rPr>
      </w:pPr>
    </w:p>
    <w:p w:rsidR="00CF0552" w:rsidRPr="00320885" w:rsidRDefault="00320885" w:rsidP="00970410">
      <w:pPr>
        <w:pStyle w:val="Header"/>
        <w:tabs>
          <w:tab w:val="clear" w:pos="4320"/>
          <w:tab w:val="clear" w:pos="8640"/>
        </w:tabs>
        <w:ind w:left="426" w:hanging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A:</w:t>
      </w:r>
      <w:r>
        <w:rPr>
          <w:rFonts w:ascii="Arial" w:hAnsi="Arial" w:cs="Arial"/>
          <w:i/>
          <w:sz w:val="24"/>
          <w:szCs w:val="24"/>
        </w:rPr>
        <w:tab/>
        <w:t>Mud c</w:t>
      </w:r>
      <w:r w:rsidR="006715FA" w:rsidRPr="00320885">
        <w:rPr>
          <w:rFonts w:ascii="Arial" w:hAnsi="Arial" w:cs="Arial"/>
          <w:i/>
          <w:sz w:val="24"/>
          <w:szCs w:val="24"/>
        </w:rPr>
        <w:t>rabs are t</w:t>
      </w:r>
      <w:r w:rsidR="00CF0552" w:rsidRPr="00320885">
        <w:rPr>
          <w:rFonts w:ascii="Arial" w:hAnsi="Arial" w:cs="Arial"/>
          <w:i/>
          <w:sz w:val="24"/>
          <w:szCs w:val="24"/>
        </w:rPr>
        <w:t>he primary species harvested in the Mud Crab Fishery</w:t>
      </w:r>
      <w:r w:rsidR="006715FA" w:rsidRPr="00320885">
        <w:rPr>
          <w:rFonts w:ascii="Arial" w:hAnsi="Arial" w:cs="Arial"/>
          <w:i/>
          <w:sz w:val="24"/>
          <w:szCs w:val="24"/>
        </w:rPr>
        <w:t xml:space="preserve">.  </w:t>
      </w:r>
      <w:r w:rsidR="00CF0552" w:rsidRPr="00320885">
        <w:rPr>
          <w:rFonts w:ascii="Arial" w:hAnsi="Arial" w:cs="Arial"/>
          <w:i/>
          <w:sz w:val="24"/>
          <w:szCs w:val="24"/>
        </w:rPr>
        <w:t>The</w:t>
      </w:r>
      <w:r w:rsidR="007C4C1E" w:rsidRPr="00320885">
        <w:rPr>
          <w:rFonts w:ascii="Arial" w:hAnsi="Arial" w:cs="Arial"/>
          <w:i/>
          <w:sz w:val="24"/>
          <w:szCs w:val="24"/>
        </w:rPr>
        <w:t xml:space="preserve"> main areas of harvest within</w:t>
      </w:r>
      <w:r w:rsidR="00E94486" w:rsidRPr="00320885">
        <w:rPr>
          <w:rFonts w:ascii="Arial" w:hAnsi="Arial" w:cs="Arial"/>
          <w:i/>
          <w:sz w:val="24"/>
          <w:szCs w:val="24"/>
        </w:rPr>
        <w:t xml:space="preserve"> or near</w:t>
      </w:r>
      <w:r w:rsidR="007C4C1E" w:rsidRPr="00320885">
        <w:rPr>
          <w:rFonts w:ascii="Arial" w:hAnsi="Arial" w:cs="Arial"/>
          <w:i/>
          <w:sz w:val="24"/>
          <w:szCs w:val="24"/>
        </w:rPr>
        <w:t xml:space="preserve"> the waters of the proposed </w:t>
      </w:r>
      <w:r w:rsidR="00970410">
        <w:rPr>
          <w:rFonts w:ascii="Arial" w:hAnsi="Arial" w:cs="Arial"/>
          <w:i/>
          <w:sz w:val="24"/>
          <w:szCs w:val="24"/>
        </w:rPr>
        <w:t>m</w:t>
      </w:r>
      <w:r w:rsidR="007C4C1E" w:rsidRPr="00320885">
        <w:rPr>
          <w:rFonts w:ascii="Arial" w:hAnsi="Arial" w:cs="Arial"/>
          <w:i/>
          <w:sz w:val="24"/>
          <w:szCs w:val="24"/>
        </w:rPr>
        <w:t xml:space="preserve">arine </w:t>
      </w:r>
      <w:r w:rsidR="00970410">
        <w:rPr>
          <w:rFonts w:ascii="Arial" w:hAnsi="Arial" w:cs="Arial"/>
          <w:i/>
          <w:sz w:val="24"/>
          <w:szCs w:val="24"/>
        </w:rPr>
        <w:t>p</w:t>
      </w:r>
      <w:r w:rsidR="007C4C1E" w:rsidRPr="00320885">
        <w:rPr>
          <w:rFonts w:ascii="Arial" w:hAnsi="Arial" w:cs="Arial"/>
          <w:i/>
          <w:sz w:val="24"/>
          <w:szCs w:val="24"/>
        </w:rPr>
        <w:t xml:space="preserve">ark (as recorded against fishery logbook returns) </w:t>
      </w:r>
      <w:r w:rsidR="006715FA" w:rsidRPr="00320885">
        <w:rPr>
          <w:rFonts w:ascii="Arial" w:hAnsi="Arial" w:cs="Arial"/>
          <w:i/>
          <w:sz w:val="24"/>
          <w:szCs w:val="24"/>
        </w:rPr>
        <w:t>are</w:t>
      </w:r>
      <w:r w:rsidR="007C4C1E" w:rsidRPr="00320885">
        <w:rPr>
          <w:rFonts w:ascii="Arial" w:hAnsi="Arial" w:cs="Arial"/>
          <w:i/>
          <w:sz w:val="24"/>
          <w:szCs w:val="24"/>
        </w:rPr>
        <w:t xml:space="preserve"> the Roper River, Port Roper and Limmen Bight River.</w:t>
      </w:r>
    </w:p>
    <w:p w:rsidR="00CF0552" w:rsidRPr="00320885" w:rsidRDefault="00CF0552" w:rsidP="00970410">
      <w:pPr>
        <w:pStyle w:val="Header"/>
        <w:tabs>
          <w:tab w:val="clear" w:pos="4320"/>
          <w:tab w:val="clear" w:pos="8640"/>
        </w:tabs>
        <w:ind w:left="426" w:hanging="426"/>
        <w:rPr>
          <w:rFonts w:ascii="Arial" w:hAnsi="Arial" w:cs="Arial"/>
          <w:i/>
          <w:sz w:val="24"/>
          <w:szCs w:val="24"/>
        </w:rPr>
      </w:pPr>
    </w:p>
    <w:p w:rsidR="00D15903" w:rsidRPr="00320885" w:rsidRDefault="00CF0552" w:rsidP="00970410">
      <w:pPr>
        <w:pStyle w:val="Header"/>
        <w:tabs>
          <w:tab w:val="clear" w:pos="4320"/>
          <w:tab w:val="clear" w:pos="8640"/>
        </w:tabs>
        <w:ind w:left="426"/>
        <w:rPr>
          <w:rFonts w:ascii="Arial" w:hAnsi="Arial" w:cs="Arial"/>
          <w:i/>
          <w:sz w:val="24"/>
          <w:szCs w:val="24"/>
        </w:rPr>
      </w:pPr>
      <w:r w:rsidRPr="00320885">
        <w:rPr>
          <w:rFonts w:ascii="Arial" w:hAnsi="Arial" w:cs="Arial"/>
          <w:i/>
          <w:sz w:val="24"/>
          <w:szCs w:val="24"/>
        </w:rPr>
        <w:t>The Barramundi Fishery primarily targets</w:t>
      </w:r>
      <w:r w:rsidR="007B0DA6" w:rsidRPr="00320885">
        <w:rPr>
          <w:rFonts w:ascii="Arial" w:hAnsi="Arial" w:cs="Arial"/>
          <w:i/>
          <w:sz w:val="24"/>
          <w:szCs w:val="24"/>
        </w:rPr>
        <w:t xml:space="preserve"> barramundi and king threadfin.  </w:t>
      </w:r>
      <w:r w:rsidR="00023728" w:rsidRPr="00320885">
        <w:rPr>
          <w:rFonts w:ascii="Arial" w:hAnsi="Arial" w:cs="Arial"/>
          <w:i/>
          <w:sz w:val="24"/>
          <w:szCs w:val="24"/>
        </w:rPr>
        <w:t>The m</w:t>
      </w:r>
      <w:r w:rsidR="007B0DA6" w:rsidRPr="00320885">
        <w:rPr>
          <w:rFonts w:ascii="Arial" w:hAnsi="Arial" w:cs="Arial"/>
          <w:i/>
          <w:sz w:val="24"/>
          <w:szCs w:val="24"/>
        </w:rPr>
        <w:t>ain area</w:t>
      </w:r>
      <w:r w:rsidR="006715FA" w:rsidRPr="00320885">
        <w:rPr>
          <w:rFonts w:ascii="Arial" w:hAnsi="Arial" w:cs="Arial"/>
          <w:i/>
          <w:sz w:val="24"/>
          <w:szCs w:val="24"/>
        </w:rPr>
        <w:t xml:space="preserve">s of </w:t>
      </w:r>
      <w:r w:rsidRPr="00320885">
        <w:rPr>
          <w:rFonts w:ascii="Arial" w:hAnsi="Arial" w:cs="Arial"/>
          <w:i/>
          <w:sz w:val="24"/>
          <w:szCs w:val="24"/>
        </w:rPr>
        <w:t>harvest</w:t>
      </w:r>
      <w:r w:rsidR="006715FA" w:rsidRPr="00320885">
        <w:rPr>
          <w:rFonts w:ascii="Arial" w:hAnsi="Arial" w:cs="Arial"/>
          <w:i/>
          <w:sz w:val="24"/>
          <w:szCs w:val="24"/>
        </w:rPr>
        <w:t xml:space="preserve"> within</w:t>
      </w:r>
      <w:r w:rsidR="00E94486" w:rsidRPr="00320885">
        <w:rPr>
          <w:rFonts w:ascii="Arial" w:hAnsi="Arial" w:cs="Arial"/>
          <w:i/>
          <w:sz w:val="24"/>
          <w:szCs w:val="24"/>
        </w:rPr>
        <w:t xml:space="preserve"> or near</w:t>
      </w:r>
      <w:r w:rsidR="006715FA" w:rsidRPr="00320885">
        <w:rPr>
          <w:rFonts w:ascii="Arial" w:hAnsi="Arial" w:cs="Arial"/>
          <w:i/>
          <w:sz w:val="24"/>
          <w:szCs w:val="24"/>
        </w:rPr>
        <w:t xml:space="preserve"> the waters </w:t>
      </w:r>
      <w:r w:rsidR="00023728" w:rsidRPr="00320885">
        <w:rPr>
          <w:rFonts w:ascii="Arial" w:hAnsi="Arial" w:cs="Arial"/>
          <w:i/>
          <w:sz w:val="24"/>
          <w:szCs w:val="24"/>
        </w:rPr>
        <w:t xml:space="preserve">of the </w:t>
      </w:r>
      <w:r w:rsidR="006715FA" w:rsidRPr="00320885">
        <w:rPr>
          <w:rFonts w:ascii="Arial" w:hAnsi="Arial" w:cs="Arial"/>
          <w:i/>
          <w:sz w:val="24"/>
          <w:szCs w:val="24"/>
        </w:rPr>
        <w:t xml:space="preserve">proposed </w:t>
      </w:r>
      <w:r w:rsidR="00970410">
        <w:rPr>
          <w:rFonts w:ascii="Arial" w:hAnsi="Arial" w:cs="Arial"/>
          <w:i/>
          <w:sz w:val="24"/>
          <w:szCs w:val="24"/>
        </w:rPr>
        <w:t>m</w:t>
      </w:r>
      <w:r w:rsidR="006715FA" w:rsidRPr="00320885">
        <w:rPr>
          <w:rFonts w:ascii="Arial" w:hAnsi="Arial" w:cs="Arial"/>
          <w:i/>
          <w:sz w:val="24"/>
          <w:szCs w:val="24"/>
        </w:rPr>
        <w:t xml:space="preserve">arine </w:t>
      </w:r>
      <w:r w:rsidR="00970410">
        <w:rPr>
          <w:rFonts w:ascii="Arial" w:hAnsi="Arial" w:cs="Arial"/>
          <w:i/>
          <w:sz w:val="24"/>
          <w:szCs w:val="24"/>
        </w:rPr>
        <w:t>p</w:t>
      </w:r>
      <w:r w:rsidR="006715FA" w:rsidRPr="00320885">
        <w:rPr>
          <w:rFonts w:ascii="Arial" w:hAnsi="Arial" w:cs="Arial"/>
          <w:i/>
          <w:sz w:val="24"/>
          <w:szCs w:val="24"/>
        </w:rPr>
        <w:t>ark</w:t>
      </w:r>
      <w:r w:rsidR="00023728" w:rsidRPr="00320885">
        <w:rPr>
          <w:rFonts w:ascii="Arial" w:hAnsi="Arial" w:cs="Arial"/>
          <w:i/>
          <w:sz w:val="24"/>
          <w:szCs w:val="24"/>
        </w:rPr>
        <w:t xml:space="preserve"> </w:t>
      </w:r>
      <w:r w:rsidR="007500DB" w:rsidRPr="00320885">
        <w:rPr>
          <w:rFonts w:ascii="Arial" w:hAnsi="Arial" w:cs="Arial"/>
          <w:i/>
          <w:sz w:val="24"/>
          <w:szCs w:val="24"/>
        </w:rPr>
        <w:t xml:space="preserve">(as recorded against fishery logbook returns) </w:t>
      </w:r>
      <w:r w:rsidR="00023728" w:rsidRPr="00320885">
        <w:rPr>
          <w:rFonts w:ascii="Arial" w:hAnsi="Arial" w:cs="Arial"/>
          <w:i/>
          <w:sz w:val="24"/>
          <w:szCs w:val="24"/>
        </w:rPr>
        <w:t xml:space="preserve">are </w:t>
      </w:r>
      <w:r w:rsidRPr="00320885">
        <w:rPr>
          <w:rFonts w:ascii="Arial" w:hAnsi="Arial" w:cs="Arial"/>
          <w:i/>
          <w:sz w:val="24"/>
          <w:szCs w:val="24"/>
        </w:rPr>
        <w:t>Beatrice Island, Limmen Bight River, Limmen Bight, Port Roper, Roper River, Spillen Creek</w:t>
      </w:r>
      <w:r w:rsidR="00023728" w:rsidRPr="00320885">
        <w:rPr>
          <w:rFonts w:ascii="Arial" w:hAnsi="Arial" w:cs="Arial"/>
          <w:i/>
          <w:sz w:val="24"/>
          <w:szCs w:val="24"/>
        </w:rPr>
        <w:t xml:space="preserve"> and </w:t>
      </w:r>
      <w:r w:rsidRPr="00320885">
        <w:rPr>
          <w:rFonts w:ascii="Arial" w:hAnsi="Arial" w:cs="Arial"/>
          <w:i/>
          <w:sz w:val="24"/>
          <w:szCs w:val="24"/>
        </w:rPr>
        <w:t>Towns River</w:t>
      </w:r>
      <w:r w:rsidR="00023728" w:rsidRPr="00320885">
        <w:rPr>
          <w:rFonts w:ascii="Arial" w:hAnsi="Arial" w:cs="Arial"/>
          <w:i/>
          <w:sz w:val="24"/>
          <w:szCs w:val="24"/>
        </w:rPr>
        <w:t>.</w:t>
      </w:r>
      <w:r w:rsidRPr="00320885">
        <w:rPr>
          <w:rFonts w:ascii="Arial" w:hAnsi="Arial" w:cs="Arial"/>
          <w:i/>
          <w:sz w:val="24"/>
          <w:szCs w:val="24"/>
        </w:rPr>
        <w:t xml:space="preserve"> </w:t>
      </w:r>
      <w:r w:rsidR="00391C6F" w:rsidRPr="00320885">
        <w:rPr>
          <w:rFonts w:ascii="Arial" w:hAnsi="Arial" w:cs="Arial"/>
          <w:i/>
          <w:sz w:val="24"/>
          <w:szCs w:val="24"/>
        </w:rPr>
        <w:t xml:space="preserve"> </w:t>
      </w:r>
    </w:p>
    <w:p w:rsidR="00C963BC" w:rsidRDefault="00C963BC" w:rsidP="00970410">
      <w:pPr>
        <w:pStyle w:val="Header"/>
        <w:tabs>
          <w:tab w:val="clear" w:pos="4320"/>
          <w:tab w:val="clear" w:pos="8640"/>
        </w:tabs>
        <w:ind w:left="426" w:hanging="360"/>
        <w:rPr>
          <w:rFonts w:ascii="Arial" w:hAnsi="Arial" w:cs="Arial"/>
          <w:sz w:val="24"/>
          <w:szCs w:val="24"/>
        </w:rPr>
      </w:pPr>
    </w:p>
    <w:p w:rsidR="00320885" w:rsidRDefault="00320885" w:rsidP="00970410">
      <w:pPr>
        <w:pStyle w:val="Header"/>
        <w:tabs>
          <w:tab w:val="clear" w:pos="4320"/>
          <w:tab w:val="clear" w:pos="8640"/>
        </w:tabs>
        <w:ind w:left="426" w:hanging="360"/>
        <w:rPr>
          <w:rFonts w:ascii="Arial" w:hAnsi="Arial" w:cs="Arial"/>
          <w:sz w:val="24"/>
          <w:szCs w:val="24"/>
        </w:rPr>
      </w:pPr>
    </w:p>
    <w:p w:rsidR="00C963BC" w:rsidRDefault="00C963BC" w:rsidP="0097041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value of these commercial seafood operations to the Northern Territo</w:t>
      </w:r>
      <w:r w:rsidR="00660D40">
        <w:rPr>
          <w:rFonts w:ascii="Arial" w:hAnsi="Arial" w:cs="Arial"/>
          <w:sz w:val="24"/>
          <w:szCs w:val="24"/>
        </w:rPr>
        <w:t>ry seafood industry and economy?</w:t>
      </w:r>
    </w:p>
    <w:p w:rsidR="007500DB" w:rsidRDefault="007500DB" w:rsidP="00970410">
      <w:pPr>
        <w:pStyle w:val="Header"/>
        <w:tabs>
          <w:tab w:val="clear" w:pos="4320"/>
          <w:tab w:val="clear" w:pos="8640"/>
        </w:tabs>
        <w:ind w:left="426"/>
        <w:rPr>
          <w:rFonts w:ascii="Arial" w:hAnsi="Arial" w:cs="Arial"/>
          <w:sz w:val="24"/>
          <w:szCs w:val="24"/>
        </w:rPr>
      </w:pPr>
    </w:p>
    <w:p w:rsidR="00A87570" w:rsidRPr="00320885" w:rsidRDefault="00320885" w:rsidP="00970410">
      <w:pPr>
        <w:pStyle w:val="Header"/>
        <w:tabs>
          <w:tab w:val="clear" w:pos="4320"/>
          <w:tab w:val="clear" w:pos="8640"/>
        </w:tabs>
        <w:ind w:left="426" w:hanging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A:</w:t>
      </w:r>
      <w:r>
        <w:rPr>
          <w:rFonts w:ascii="Arial" w:hAnsi="Arial" w:cs="Arial"/>
          <w:i/>
          <w:sz w:val="24"/>
          <w:szCs w:val="24"/>
        </w:rPr>
        <w:tab/>
      </w:r>
      <w:r w:rsidR="00A87570" w:rsidRPr="00320885">
        <w:rPr>
          <w:rFonts w:ascii="Arial" w:hAnsi="Arial" w:cs="Arial"/>
          <w:i/>
          <w:sz w:val="24"/>
          <w:szCs w:val="24"/>
        </w:rPr>
        <w:t>In 2010, the total commercial mud</w:t>
      </w:r>
      <w:r>
        <w:rPr>
          <w:rFonts w:ascii="Arial" w:hAnsi="Arial" w:cs="Arial"/>
          <w:i/>
          <w:sz w:val="24"/>
          <w:szCs w:val="24"/>
        </w:rPr>
        <w:t xml:space="preserve"> crab catch was valued at $7.89 </w:t>
      </w:r>
      <w:r w:rsidR="00A87570" w:rsidRPr="00320885">
        <w:rPr>
          <w:rFonts w:ascii="Arial" w:hAnsi="Arial" w:cs="Arial"/>
          <w:i/>
          <w:sz w:val="24"/>
          <w:szCs w:val="24"/>
        </w:rPr>
        <w:t>million.  Over the last three years an average of 25% (i.e. valued at approximately $1.97 million) of the ca</w:t>
      </w:r>
      <w:r w:rsidR="00E94486" w:rsidRPr="00320885">
        <w:rPr>
          <w:rFonts w:ascii="Arial" w:hAnsi="Arial" w:cs="Arial"/>
          <w:i/>
          <w:sz w:val="24"/>
          <w:szCs w:val="24"/>
        </w:rPr>
        <w:t>tch has come from waters within or ne</w:t>
      </w:r>
      <w:r w:rsidR="00282DC1" w:rsidRPr="00320885">
        <w:rPr>
          <w:rFonts w:ascii="Arial" w:hAnsi="Arial" w:cs="Arial"/>
          <w:i/>
          <w:sz w:val="24"/>
          <w:szCs w:val="24"/>
        </w:rPr>
        <w:t>ar</w:t>
      </w:r>
      <w:r w:rsidR="00E94486" w:rsidRPr="00320885">
        <w:rPr>
          <w:rFonts w:ascii="Arial" w:hAnsi="Arial" w:cs="Arial"/>
          <w:i/>
          <w:sz w:val="24"/>
          <w:szCs w:val="24"/>
        </w:rPr>
        <w:t xml:space="preserve"> </w:t>
      </w:r>
      <w:r w:rsidR="00A87570" w:rsidRPr="00320885">
        <w:rPr>
          <w:rFonts w:ascii="Arial" w:hAnsi="Arial" w:cs="Arial"/>
          <w:i/>
          <w:sz w:val="24"/>
          <w:szCs w:val="24"/>
        </w:rPr>
        <w:t>the pr</w:t>
      </w:r>
      <w:r w:rsidR="00660D40" w:rsidRPr="00320885">
        <w:rPr>
          <w:rFonts w:ascii="Arial" w:hAnsi="Arial" w:cs="Arial"/>
          <w:i/>
          <w:sz w:val="24"/>
          <w:szCs w:val="24"/>
        </w:rPr>
        <w:t xml:space="preserve">oposed area of the </w:t>
      </w:r>
      <w:r w:rsidR="00970410">
        <w:rPr>
          <w:rFonts w:ascii="Arial" w:hAnsi="Arial" w:cs="Arial"/>
          <w:i/>
          <w:sz w:val="24"/>
          <w:szCs w:val="24"/>
        </w:rPr>
        <w:t>m</w:t>
      </w:r>
      <w:r w:rsidR="00660D40" w:rsidRPr="00320885">
        <w:rPr>
          <w:rFonts w:ascii="Arial" w:hAnsi="Arial" w:cs="Arial"/>
          <w:i/>
          <w:sz w:val="24"/>
          <w:szCs w:val="24"/>
        </w:rPr>
        <w:t xml:space="preserve">arine </w:t>
      </w:r>
      <w:r w:rsidR="00970410">
        <w:rPr>
          <w:rFonts w:ascii="Arial" w:hAnsi="Arial" w:cs="Arial"/>
          <w:i/>
          <w:sz w:val="24"/>
          <w:szCs w:val="24"/>
        </w:rPr>
        <w:t>p</w:t>
      </w:r>
      <w:r w:rsidR="00660D40" w:rsidRPr="00320885">
        <w:rPr>
          <w:rFonts w:ascii="Arial" w:hAnsi="Arial" w:cs="Arial"/>
          <w:i/>
          <w:sz w:val="24"/>
          <w:szCs w:val="24"/>
        </w:rPr>
        <w:t>ark.</w:t>
      </w:r>
    </w:p>
    <w:p w:rsidR="00A87570" w:rsidRPr="00320885" w:rsidRDefault="00A87570" w:rsidP="00970410">
      <w:pPr>
        <w:pStyle w:val="Header"/>
        <w:tabs>
          <w:tab w:val="clear" w:pos="4320"/>
          <w:tab w:val="clear" w:pos="8640"/>
        </w:tabs>
        <w:ind w:left="426" w:hanging="426"/>
        <w:rPr>
          <w:rFonts w:ascii="Arial" w:hAnsi="Arial" w:cs="Arial"/>
          <w:i/>
          <w:sz w:val="24"/>
          <w:szCs w:val="24"/>
        </w:rPr>
      </w:pPr>
    </w:p>
    <w:p w:rsidR="007500DB" w:rsidRPr="00320885" w:rsidRDefault="007500DB" w:rsidP="00970410">
      <w:pPr>
        <w:pStyle w:val="Header"/>
        <w:tabs>
          <w:tab w:val="clear" w:pos="4320"/>
          <w:tab w:val="clear" w:pos="8640"/>
        </w:tabs>
        <w:ind w:left="426"/>
        <w:rPr>
          <w:rFonts w:ascii="Arial" w:hAnsi="Arial" w:cs="Arial"/>
          <w:i/>
          <w:sz w:val="24"/>
          <w:szCs w:val="24"/>
        </w:rPr>
      </w:pPr>
      <w:r w:rsidRPr="00320885">
        <w:rPr>
          <w:rFonts w:ascii="Arial" w:hAnsi="Arial" w:cs="Arial"/>
          <w:i/>
          <w:sz w:val="24"/>
          <w:szCs w:val="24"/>
        </w:rPr>
        <w:t>At the point of first sale in 2010, the overall catch value of the commercial Barramundi Fishery was $5.05 million.</w:t>
      </w:r>
      <w:r w:rsidR="006B01C1" w:rsidRPr="00320885">
        <w:rPr>
          <w:rFonts w:ascii="Arial" w:hAnsi="Arial" w:cs="Arial"/>
          <w:i/>
          <w:sz w:val="24"/>
          <w:szCs w:val="24"/>
        </w:rPr>
        <w:t xml:space="preserve">  Over the last three years an </w:t>
      </w:r>
      <w:r w:rsidR="006B01C1" w:rsidRPr="00320885">
        <w:rPr>
          <w:rFonts w:ascii="Arial" w:hAnsi="Arial" w:cs="Arial"/>
          <w:i/>
          <w:sz w:val="24"/>
          <w:szCs w:val="24"/>
        </w:rPr>
        <w:lastRenderedPageBreak/>
        <w:t>average of 8% (i.e. valued at approximately $404</w:t>
      </w:r>
      <w:r w:rsidR="00320885">
        <w:rPr>
          <w:rFonts w:ascii="Arial" w:hAnsi="Arial" w:cs="Arial"/>
          <w:i/>
          <w:sz w:val="24"/>
          <w:szCs w:val="24"/>
        </w:rPr>
        <w:t> </w:t>
      </w:r>
      <w:r w:rsidR="006B01C1" w:rsidRPr="00320885">
        <w:rPr>
          <w:rFonts w:ascii="Arial" w:hAnsi="Arial" w:cs="Arial"/>
          <w:i/>
          <w:sz w:val="24"/>
          <w:szCs w:val="24"/>
        </w:rPr>
        <w:t>000) of the catch has come from waters within</w:t>
      </w:r>
      <w:r w:rsidR="00E94486" w:rsidRPr="00320885">
        <w:rPr>
          <w:rFonts w:ascii="Arial" w:hAnsi="Arial" w:cs="Arial"/>
          <w:i/>
          <w:sz w:val="24"/>
          <w:szCs w:val="24"/>
        </w:rPr>
        <w:t xml:space="preserve"> or near</w:t>
      </w:r>
      <w:r w:rsidR="006B01C1" w:rsidRPr="00320885">
        <w:rPr>
          <w:rFonts w:ascii="Arial" w:hAnsi="Arial" w:cs="Arial"/>
          <w:i/>
          <w:sz w:val="24"/>
          <w:szCs w:val="24"/>
        </w:rPr>
        <w:t xml:space="preserve"> the proposed area of the </w:t>
      </w:r>
      <w:r w:rsidR="00970410">
        <w:rPr>
          <w:rFonts w:ascii="Arial" w:hAnsi="Arial" w:cs="Arial"/>
          <w:i/>
          <w:sz w:val="24"/>
          <w:szCs w:val="24"/>
        </w:rPr>
        <w:t>m</w:t>
      </w:r>
      <w:r w:rsidR="006B01C1" w:rsidRPr="00320885">
        <w:rPr>
          <w:rFonts w:ascii="Arial" w:hAnsi="Arial" w:cs="Arial"/>
          <w:i/>
          <w:sz w:val="24"/>
          <w:szCs w:val="24"/>
        </w:rPr>
        <w:t xml:space="preserve">arine </w:t>
      </w:r>
      <w:r w:rsidR="00970410">
        <w:rPr>
          <w:rFonts w:ascii="Arial" w:hAnsi="Arial" w:cs="Arial"/>
          <w:i/>
          <w:sz w:val="24"/>
          <w:szCs w:val="24"/>
        </w:rPr>
        <w:t>p</w:t>
      </w:r>
      <w:r w:rsidR="006B01C1" w:rsidRPr="00320885">
        <w:rPr>
          <w:rFonts w:ascii="Arial" w:hAnsi="Arial" w:cs="Arial"/>
          <w:i/>
          <w:sz w:val="24"/>
          <w:szCs w:val="24"/>
        </w:rPr>
        <w:t>ark.</w:t>
      </w:r>
    </w:p>
    <w:p w:rsidR="00A87570" w:rsidRPr="00320885" w:rsidRDefault="00A87570" w:rsidP="00970410">
      <w:pPr>
        <w:pStyle w:val="Header"/>
        <w:tabs>
          <w:tab w:val="clear" w:pos="4320"/>
          <w:tab w:val="clear" w:pos="8640"/>
        </w:tabs>
        <w:ind w:left="426"/>
        <w:rPr>
          <w:rFonts w:ascii="Arial" w:hAnsi="Arial" w:cs="Arial"/>
          <w:i/>
          <w:sz w:val="24"/>
          <w:szCs w:val="24"/>
        </w:rPr>
      </w:pPr>
    </w:p>
    <w:p w:rsidR="00C963BC" w:rsidRDefault="00C963BC" w:rsidP="00970410">
      <w:pPr>
        <w:pStyle w:val="Header"/>
        <w:tabs>
          <w:tab w:val="clear" w:pos="4320"/>
          <w:tab w:val="clear" w:pos="8640"/>
        </w:tabs>
        <w:ind w:left="426" w:hanging="360"/>
        <w:rPr>
          <w:rFonts w:ascii="Arial" w:hAnsi="Arial" w:cs="Arial"/>
          <w:sz w:val="24"/>
          <w:szCs w:val="24"/>
        </w:rPr>
      </w:pPr>
    </w:p>
    <w:p w:rsidR="0031235F" w:rsidRDefault="00C963BC" w:rsidP="0097041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consultation was undertaken with these operators in regard to the proposed marine park</w:t>
      </w:r>
      <w:r w:rsidR="00660D40">
        <w:rPr>
          <w:rFonts w:ascii="Arial" w:hAnsi="Arial" w:cs="Arial"/>
          <w:sz w:val="24"/>
          <w:szCs w:val="24"/>
        </w:rPr>
        <w:t>?</w:t>
      </w:r>
    </w:p>
    <w:p w:rsidR="00970410" w:rsidRDefault="00970410" w:rsidP="00970410">
      <w:pPr>
        <w:pStyle w:val="Header"/>
        <w:tabs>
          <w:tab w:val="clear" w:pos="4320"/>
          <w:tab w:val="clear" w:pos="8640"/>
        </w:tabs>
        <w:ind w:left="426"/>
        <w:rPr>
          <w:rFonts w:ascii="Arial" w:hAnsi="Arial" w:cs="Arial"/>
          <w:sz w:val="24"/>
          <w:szCs w:val="24"/>
        </w:rPr>
      </w:pPr>
    </w:p>
    <w:p w:rsidR="00660D40" w:rsidRPr="00970410" w:rsidRDefault="00970410" w:rsidP="00970410">
      <w:pPr>
        <w:pStyle w:val="Header"/>
        <w:tabs>
          <w:tab w:val="clear" w:pos="4320"/>
          <w:tab w:val="clear" w:pos="8640"/>
        </w:tabs>
        <w:ind w:left="426" w:hanging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A:</w:t>
      </w:r>
      <w:r>
        <w:rPr>
          <w:rFonts w:ascii="Arial" w:hAnsi="Arial" w:cs="Arial"/>
          <w:i/>
          <w:sz w:val="24"/>
          <w:szCs w:val="24"/>
        </w:rPr>
        <w:tab/>
      </w:r>
      <w:r w:rsidR="00660D40" w:rsidRPr="00970410">
        <w:rPr>
          <w:rFonts w:ascii="Arial" w:hAnsi="Arial" w:cs="Arial"/>
          <w:i/>
          <w:sz w:val="24"/>
          <w:szCs w:val="24"/>
        </w:rPr>
        <w:t>Key stakeholders including the N</w:t>
      </w:r>
      <w:r>
        <w:rPr>
          <w:rFonts w:ascii="Arial" w:hAnsi="Arial" w:cs="Arial"/>
          <w:i/>
          <w:sz w:val="24"/>
          <w:szCs w:val="24"/>
        </w:rPr>
        <w:t xml:space="preserve">orthern </w:t>
      </w:r>
      <w:r w:rsidR="00660D40" w:rsidRPr="00970410">
        <w:rPr>
          <w:rFonts w:ascii="Arial" w:hAnsi="Arial" w:cs="Arial"/>
          <w:i/>
          <w:sz w:val="24"/>
          <w:szCs w:val="24"/>
        </w:rPr>
        <w:t>T</w:t>
      </w:r>
      <w:r>
        <w:rPr>
          <w:rFonts w:ascii="Arial" w:hAnsi="Arial" w:cs="Arial"/>
          <w:i/>
          <w:sz w:val="24"/>
          <w:szCs w:val="24"/>
        </w:rPr>
        <w:t>erritory (NT)</w:t>
      </w:r>
      <w:r w:rsidR="00660D40" w:rsidRPr="00970410">
        <w:rPr>
          <w:rFonts w:ascii="Arial" w:hAnsi="Arial" w:cs="Arial"/>
          <w:i/>
          <w:sz w:val="24"/>
          <w:szCs w:val="24"/>
        </w:rPr>
        <w:t xml:space="preserve"> Seafood Council </w:t>
      </w:r>
      <w:r w:rsidR="00336607" w:rsidRPr="00970410">
        <w:rPr>
          <w:rFonts w:ascii="Arial" w:hAnsi="Arial" w:cs="Arial"/>
          <w:i/>
          <w:sz w:val="24"/>
          <w:szCs w:val="24"/>
        </w:rPr>
        <w:t xml:space="preserve">and </w:t>
      </w:r>
      <w:r>
        <w:rPr>
          <w:rFonts w:ascii="Arial" w:hAnsi="Arial" w:cs="Arial"/>
          <w:i/>
          <w:sz w:val="24"/>
          <w:szCs w:val="24"/>
        </w:rPr>
        <w:t>Amateur Fishermen’s Association of the NT</w:t>
      </w:r>
      <w:r w:rsidR="00336607" w:rsidRPr="00970410">
        <w:rPr>
          <w:rFonts w:ascii="Arial" w:hAnsi="Arial" w:cs="Arial"/>
          <w:i/>
          <w:sz w:val="24"/>
          <w:szCs w:val="24"/>
        </w:rPr>
        <w:t xml:space="preserve"> </w:t>
      </w:r>
      <w:r w:rsidR="00660D40" w:rsidRPr="00970410">
        <w:rPr>
          <w:rFonts w:ascii="Arial" w:hAnsi="Arial" w:cs="Arial"/>
          <w:i/>
          <w:sz w:val="24"/>
          <w:szCs w:val="24"/>
        </w:rPr>
        <w:t xml:space="preserve">were </w:t>
      </w:r>
      <w:r w:rsidR="00336607" w:rsidRPr="00970410">
        <w:rPr>
          <w:rFonts w:ascii="Arial" w:hAnsi="Arial" w:cs="Arial"/>
          <w:i/>
          <w:sz w:val="24"/>
          <w:szCs w:val="24"/>
        </w:rPr>
        <w:t>provided advance notice of the announcement of the proposed boundaries</w:t>
      </w:r>
      <w:r w:rsidR="00770369">
        <w:rPr>
          <w:rFonts w:ascii="Arial" w:hAnsi="Arial" w:cs="Arial"/>
          <w:i/>
          <w:sz w:val="24"/>
          <w:szCs w:val="24"/>
        </w:rPr>
        <w:t>.</w:t>
      </w:r>
      <w:r w:rsidR="00336607" w:rsidRPr="00970410">
        <w:rPr>
          <w:rFonts w:ascii="Arial" w:hAnsi="Arial" w:cs="Arial"/>
          <w:i/>
          <w:sz w:val="24"/>
          <w:szCs w:val="24"/>
        </w:rPr>
        <w:t xml:space="preserve"> </w:t>
      </w:r>
      <w:r w:rsidR="00770369" w:rsidRPr="000166D8">
        <w:rPr>
          <w:rFonts w:ascii="Arial" w:hAnsi="Arial" w:cs="Arial"/>
          <w:i/>
          <w:sz w:val="24"/>
          <w:szCs w:val="24"/>
        </w:rPr>
        <w:t xml:space="preserve">The Management Plan </w:t>
      </w:r>
      <w:r w:rsidR="00C6362B" w:rsidRPr="000166D8">
        <w:rPr>
          <w:rFonts w:ascii="Arial" w:hAnsi="Arial" w:cs="Arial"/>
          <w:i/>
          <w:sz w:val="24"/>
          <w:szCs w:val="24"/>
        </w:rPr>
        <w:t>f</w:t>
      </w:r>
      <w:r w:rsidR="00C6362B" w:rsidRPr="00970410">
        <w:rPr>
          <w:rFonts w:ascii="Arial" w:hAnsi="Arial" w:cs="Arial"/>
          <w:i/>
          <w:sz w:val="24"/>
          <w:szCs w:val="24"/>
        </w:rPr>
        <w:t xml:space="preserve">or the proposed </w:t>
      </w:r>
      <w:r>
        <w:rPr>
          <w:rFonts w:ascii="Arial" w:hAnsi="Arial" w:cs="Arial"/>
          <w:i/>
          <w:sz w:val="24"/>
          <w:szCs w:val="24"/>
        </w:rPr>
        <w:t>m</w:t>
      </w:r>
      <w:r w:rsidR="00C6362B" w:rsidRPr="00970410">
        <w:rPr>
          <w:rFonts w:ascii="Arial" w:hAnsi="Arial" w:cs="Arial"/>
          <w:i/>
          <w:sz w:val="24"/>
          <w:szCs w:val="24"/>
        </w:rPr>
        <w:t xml:space="preserve">arine </w:t>
      </w:r>
      <w:r>
        <w:rPr>
          <w:rFonts w:ascii="Arial" w:hAnsi="Arial" w:cs="Arial"/>
          <w:i/>
          <w:sz w:val="24"/>
          <w:szCs w:val="24"/>
        </w:rPr>
        <w:t>p</w:t>
      </w:r>
      <w:r w:rsidR="00C6362B" w:rsidRPr="00970410">
        <w:rPr>
          <w:rFonts w:ascii="Arial" w:hAnsi="Arial" w:cs="Arial"/>
          <w:i/>
          <w:sz w:val="24"/>
          <w:szCs w:val="24"/>
        </w:rPr>
        <w:t xml:space="preserve">ark will be developed via a detailed consultative process that will include all fishing and other stakeholders.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C6362B" w:rsidRPr="00970410">
        <w:rPr>
          <w:rFonts w:ascii="Arial" w:hAnsi="Arial" w:cs="Arial"/>
          <w:i/>
          <w:sz w:val="24"/>
          <w:szCs w:val="24"/>
        </w:rPr>
        <w:t xml:space="preserve">This </w:t>
      </w:r>
      <w:r>
        <w:rPr>
          <w:rFonts w:ascii="Arial" w:hAnsi="Arial" w:cs="Arial"/>
          <w:i/>
          <w:sz w:val="24"/>
          <w:szCs w:val="24"/>
        </w:rPr>
        <w:t>g</w:t>
      </w:r>
      <w:r w:rsidR="00C6362B" w:rsidRPr="00970410">
        <w:rPr>
          <w:rFonts w:ascii="Arial" w:hAnsi="Arial" w:cs="Arial"/>
          <w:i/>
          <w:sz w:val="24"/>
          <w:szCs w:val="24"/>
        </w:rPr>
        <w:t xml:space="preserve">overnment </w:t>
      </w:r>
      <w:r w:rsidR="003C1319">
        <w:rPr>
          <w:rFonts w:ascii="Arial" w:hAnsi="Arial" w:cs="Arial"/>
          <w:i/>
          <w:sz w:val="24"/>
          <w:szCs w:val="24"/>
        </w:rPr>
        <w:t>is committed to ensure any such consultation is taken into consideration of the future management arrangements of the proposed park.</w:t>
      </w:r>
    </w:p>
    <w:p w:rsidR="0031235F" w:rsidRDefault="0031235F" w:rsidP="00970410">
      <w:pPr>
        <w:pStyle w:val="Header"/>
        <w:tabs>
          <w:tab w:val="clear" w:pos="4320"/>
          <w:tab w:val="clear" w:pos="8640"/>
        </w:tabs>
        <w:ind w:left="426" w:hanging="360"/>
        <w:rPr>
          <w:rFonts w:ascii="Arial" w:hAnsi="Arial" w:cs="Arial"/>
          <w:sz w:val="24"/>
          <w:szCs w:val="24"/>
        </w:rPr>
      </w:pPr>
    </w:p>
    <w:p w:rsidR="00970410" w:rsidRDefault="00970410" w:rsidP="00970410">
      <w:pPr>
        <w:pStyle w:val="Header"/>
        <w:tabs>
          <w:tab w:val="clear" w:pos="4320"/>
          <w:tab w:val="clear" w:pos="8640"/>
        </w:tabs>
        <w:ind w:left="426" w:hanging="360"/>
        <w:rPr>
          <w:rFonts w:ascii="Arial" w:hAnsi="Arial" w:cs="Arial"/>
          <w:sz w:val="24"/>
          <w:szCs w:val="24"/>
        </w:rPr>
      </w:pPr>
    </w:p>
    <w:p w:rsidR="0031235F" w:rsidRDefault="00C963BC" w:rsidP="00970410">
      <w:pPr>
        <w:pStyle w:val="Header"/>
        <w:tabs>
          <w:tab w:val="clear" w:pos="4320"/>
          <w:tab w:val="clear" w:pos="8640"/>
        </w:tabs>
        <w:ind w:left="426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7500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If no consultation was undertaken, why not.</w:t>
      </w:r>
    </w:p>
    <w:p w:rsidR="00660D40" w:rsidRDefault="00660D40" w:rsidP="00970410">
      <w:pPr>
        <w:pStyle w:val="Header"/>
        <w:tabs>
          <w:tab w:val="clear" w:pos="4320"/>
          <w:tab w:val="clear" w:pos="8640"/>
        </w:tabs>
        <w:ind w:left="426" w:hanging="360"/>
        <w:rPr>
          <w:rFonts w:ascii="Arial" w:hAnsi="Arial" w:cs="Arial"/>
          <w:sz w:val="24"/>
          <w:szCs w:val="24"/>
        </w:rPr>
      </w:pPr>
    </w:p>
    <w:p w:rsidR="00660D40" w:rsidRPr="00970410" w:rsidRDefault="00970410" w:rsidP="00970410">
      <w:pPr>
        <w:pStyle w:val="Header"/>
        <w:tabs>
          <w:tab w:val="clear" w:pos="4320"/>
          <w:tab w:val="clear" w:pos="8640"/>
        </w:tabs>
        <w:ind w:left="426" w:hanging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A:</w:t>
      </w:r>
      <w:r>
        <w:rPr>
          <w:rFonts w:ascii="Arial" w:hAnsi="Arial" w:cs="Arial"/>
          <w:i/>
          <w:sz w:val="24"/>
          <w:szCs w:val="24"/>
        </w:rPr>
        <w:tab/>
      </w:r>
      <w:r w:rsidR="00660D40" w:rsidRPr="00970410">
        <w:rPr>
          <w:rFonts w:ascii="Arial" w:hAnsi="Arial" w:cs="Arial"/>
          <w:i/>
          <w:sz w:val="24"/>
          <w:szCs w:val="24"/>
        </w:rPr>
        <w:t xml:space="preserve">The NT Government is currently only proposing boundaries to </w:t>
      </w:r>
      <w:r w:rsidR="006B6BFC" w:rsidRPr="00970410">
        <w:rPr>
          <w:rFonts w:ascii="Arial" w:hAnsi="Arial" w:cs="Arial"/>
          <w:i/>
          <w:sz w:val="24"/>
          <w:szCs w:val="24"/>
        </w:rPr>
        <w:t xml:space="preserve">a multiple-use </w:t>
      </w:r>
      <w:r w:rsidR="00660D40" w:rsidRPr="00970410">
        <w:rPr>
          <w:rFonts w:ascii="Arial" w:hAnsi="Arial" w:cs="Arial"/>
          <w:i/>
          <w:sz w:val="24"/>
          <w:szCs w:val="24"/>
        </w:rPr>
        <w:t xml:space="preserve">marine park.  </w:t>
      </w:r>
      <w:r w:rsidR="00336607" w:rsidRPr="00970410">
        <w:rPr>
          <w:rFonts w:ascii="Arial" w:hAnsi="Arial" w:cs="Arial"/>
          <w:i/>
          <w:sz w:val="24"/>
          <w:szCs w:val="24"/>
        </w:rPr>
        <w:t>F</w:t>
      </w:r>
      <w:r w:rsidR="00660D40" w:rsidRPr="00970410">
        <w:rPr>
          <w:rFonts w:ascii="Arial" w:hAnsi="Arial" w:cs="Arial"/>
          <w:i/>
          <w:sz w:val="24"/>
          <w:szCs w:val="24"/>
        </w:rPr>
        <w:t xml:space="preserve">ull consultation </w:t>
      </w:r>
      <w:r w:rsidR="00336607" w:rsidRPr="00970410">
        <w:rPr>
          <w:rFonts w:ascii="Arial" w:hAnsi="Arial" w:cs="Arial"/>
          <w:i/>
          <w:sz w:val="24"/>
          <w:szCs w:val="24"/>
        </w:rPr>
        <w:t xml:space="preserve">with all stakeholders will be undertaken as part of the marine planning process. </w:t>
      </w:r>
    </w:p>
    <w:p w:rsidR="00C6362B" w:rsidRDefault="00C6362B" w:rsidP="00970410">
      <w:pPr>
        <w:pStyle w:val="Header"/>
        <w:tabs>
          <w:tab w:val="clear" w:pos="4320"/>
          <w:tab w:val="clear" w:pos="8640"/>
        </w:tabs>
        <w:ind w:left="426" w:hanging="360"/>
        <w:rPr>
          <w:rFonts w:ascii="Arial" w:hAnsi="Arial" w:cs="Arial"/>
          <w:sz w:val="24"/>
          <w:szCs w:val="24"/>
        </w:rPr>
      </w:pPr>
    </w:p>
    <w:p w:rsidR="00970410" w:rsidRDefault="00970410" w:rsidP="00970410">
      <w:pPr>
        <w:pStyle w:val="Header"/>
        <w:tabs>
          <w:tab w:val="clear" w:pos="4320"/>
          <w:tab w:val="clear" w:pos="8640"/>
        </w:tabs>
        <w:ind w:left="426" w:hanging="360"/>
        <w:rPr>
          <w:rFonts w:ascii="Arial" w:hAnsi="Arial" w:cs="Arial"/>
          <w:sz w:val="24"/>
          <w:szCs w:val="24"/>
        </w:rPr>
      </w:pPr>
    </w:p>
    <w:p w:rsidR="00C963BC" w:rsidRDefault="00C963BC" w:rsidP="00970410">
      <w:pPr>
        <w:pStyle w:val="Header"/>
        <w:tabs>
          <w:tab w:val="clear" w:pos="4320"/>
          <w:tab w:val="clear" w:pos="8640"/>
        </w:tabs>
        <w:ind w:left="426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3123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How were the boundaries of the proposed marine park decided upon.</w:t>
      </w:r>
    </w:p>
    <w:p w:rsidR="00C963BC" w:rsidRDefault="00C963BC" w:rsidP="00970410">
      <w:pPr>
        <w:pStyle w:val="Header"/>
        <w:tabs>
          <w:tab w:val="clear" w:pos="4320"/>
          <w:tab w:val="clear" w:pos="8640"/>
        </w:tabs>
        <w:ind w:left="426" w:hanging="360"/>
        <w:rPr>
          <w:rFonts w:ascii="Arial" w:hAnsi="Arial" w:cs="Arial"/>
          <w:sz w:val="24"/>
          <w:szCs w:val="24"/>
        </w:rPr>
      </w:pPr>
    </w:p>
    <w:p w:rsidR="00660D40" w:rsidRPr="00970410" w:rsidRDefault="00970410" w:rsidP="00970410">
      <w:pPr>
        <w:pStyle w:val="Header"/>
        <w:tabs>
          <w:tab w:val="clear" w:pos="4320"/>
          <w:tab w:val="clear" w:pos="8640"/>
        </w:tabs>
        <w:ind w:left="426" w:hanging="426"/>
        <w:rPr>
          <w:rFonts w:ascii="Arial" w:hAnsi="Arial" w:cs="Arial"/>
          <w:i/>
          <w:sz w:val="24"/>
          <w:szCs w:val="24"/>
        </w:rPr>
      </w:pPr>
      <w:r w:rsidRPr="00970410">
        <w:rPr>
          <w:rFonts w:ascii="Arial" w:hAnsi="Arial" w:cs="Arial"/>
          <w:i/>
          <w:sz w:val="24"/>
          <w:szCs w:val="24"/>
        </w:rPr>
        <w:t>A:</w:t>
      </w:r>
      <w:r w:rsidRPr="00970410">
        <w:rPr>
          <w:rFonts w:ascii="Arial" w:hAnsi="Arial" w:cs="Arial"/>
          <w:i/>
          <w:sz w:val="24"/>
          <w:szCs w:val="24"/>
        </w:rPr>
        <w:tab/>
      </w:r>
      <w:r w:rsidR="00660D40" w:rsidRPr="00970410">
        <w:rPr>
          <w:rFonts w:ascii="Arial" w:hAnsi="Arial" w:cs="Arial"/>
          <w:i/>
          <w:sz w:val="24"/>
          <w:szCs w:val="24"/>
        </w:rPr>
        <w:t xml:space="preserve">The marine park boundaries largely align with the coastal boundaries of the proposed Limmen National Park and with the adjacent Marra </w:t>
      </w:r>
      <w:r w:rsidR="006B6BFC" w:rsidRPr="00970410">
        <w:rPr>
          <w:rFonts w:ascii="Arial" w:hAnsi="Arial" w:cs="Arial"/>
          <w:i/>
          <w:sz w:val="24"/>
          <w:szCs w:val="24"/>
        </w:rPr>
        <w:t>Aboriginal Land Trust land</w:t>
      </w:r>
      <w:r>
        <w:rPr>
          <w:rFonts w:ascii="Arial" w:hAnsi="Arial" w:cs="Arial"/>
          <w:i/>
          <w:sz w:val="24"/>
          <w:szCs w:val="24"/>
        </w:rPr>
        <w:t>,</w:t>
      </w:r>
      <w:r w:rsidR="006B6BFC" w:rsidRPr="00970410">
        <w:rPr>
          <w:rFonts w:ascii="Arial" w:hAnsi="Arial" w:cs="Arial"/>
          <w:i/>
          <w:sz w:val="24"/>
          <w:szCs w:val="24"/>
        </w:rPr>
        <w:t xml:space="preserve"> and extend to the limit of Territorial waters at approximately </w:t>
      </w:r>
      <w:r>
        <w:rPr>
          <w:rFonts w:ascii="Arial" w:hAnsi="Arial" w:cs="Arial"/>
          <w:i/>
          <w:sz w:val="24"/>
          <w:szCs w:val="24"/>
        </w:rPr>
        <w:t xml:space="preserve">three </w:t>
      </w:r>
      <w:r w:rsidR="006B6BFC" w:rsidRPr="00970410">
        <w:rPr>
          <w:rFonts w:ascii="Arial" w:hAnsi="Arial" w:cs="Arial"/>
          <w:i/>
          <w:sz w:val="24"/>
          <w:szCs w:val="24"/>
        </w:rPr>
        <w:t>nautical miles.</w:t>
      </w:r>
    </w:p>
    <w:p w:rsidR="00C6362B" w:rsidRDefault="00C6362B" w:rsidP="00970410">
      <w:pPr>
        <w:pStyle w:val="Header"/>
        <w:tabs>
          <w:tab w:val="clear" w:pos="4320"/>
          <w:tab w:val="clear" w:pos="8640"/>
        </w:tabs>
        <w:ind w:left="426" w:hanging="360"/>
        <w:rPr>
          <w:rFonts w:ascii="Arial" w:hAnsi="Arial" w:cs="Arial"/>
          <w:sz w:val="24"/>
          <w:szCs w:val="24"/>
        </w:rPr>
      </w:pPr>
    </w:p>
    <w:p w:rsidR="00970410" w:rsidRDefault="00970410" w:rsidP="00970410">
      <w:pPr>
        <w:pStyle w:val="Header"/>
        <w:tabs>
          <w:tab w:val="clear" w:pos="4320"/>
          <w:tab w:val="clear" w:pos="8640"/>
        </w:tabs>
        <w:ind w:left="426" w:hanging="360"/>
        <w:rPr>
          <w:rFonts w:ascii="Arial" w:hAnsi="Arial" w:cs="Arial"/>
          <w:sz w:val="24"/>
          <w:szCs w:val="24"/>
        </w:rPr>
      </w:pPr>
    </w:p>
    <w:p w:rsidR="00C963BC" w:rsidRDefault="00C963BC" w:rsidP="00970410">
      <w:pPr>
        <w:pStyle w:val="Header"/>
        <w:tabs>
          <w:tab w:val="clear" w:pos="4320"/>
          <w:tab w:val="clear" w:pos="8640"/>
        </w:tabs>
        <w:ind w:left="426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What scientific research has been undertaken to support the proposed marine park, through what institution and which researchers.</w:t>
      </w:r>
    </w:p>
    <w:p w:rsidR="006B6BFC" w:rsidRDefault="006B6BFC" w:rsidP="00970410">
      <w:pPr>
        <w:pStyle w:val="Header"/>
        <w:tabs>
          <w:tab w:val="clear" w:pos="4320"/>
          <w:tab w:val="clear" w:pos="8640"/>
        </w:tabs>
        <w:ind w:left="426" w:hanging="360"/>
        <w:rPr>
          <w:rFonts w:ascii="Arial" w:hAnsi="Arial" w:cs="Arial"/>
          <w:sz w:val="24"/>
          <w:szCs w:val="24"/>
        </w:rPr>
      </w:pPr>
    </w:p>
    <w:p w:rsidR="006B6BFC" w:rsidRPr="00970410" w:rsidRDefault="00970410" w:rsidP="004919FE">
      <w:pPr>
        <w:pStyle w:val="Header"/>
        <w:tabs>
          <w:tab w:val="clear" w:pos="4320"/>
          <w:tab w:val="clear" w:pos="8640"/>
        </w:tabs>
        <w:ind w:left="426" w:hanging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A:</w:t>
      </w:r>
      <w:r>
        <w:rPr>
          <w:rFonts w:ascii="Arial" w:hAnsi="Arial" w:cs="Arial"/>
          <w:i/>
          <w:sz w:val="24"/>
          <w:szCs w:val="24"/>
        </w:rPr>
        <w:tab/>
      </w:r>
      <w:r w:rsidR="006B6BFC" w:rsidRPr="00970410">
        <w:rPr>
          <w:rFonts w:ascii="Arial" w:hAnsi="Arial" w:cs="Arial"/>
          <w:i/>
          <w:sz w:val="24"/>
          <w:szCs w:val="24"/>
        </w:rPr>
        <w:t>A summary of the biodiversity values of the proposed marine park, including references</w:t>
      </w:r>
      <w:r w:rsidR="00E94486" w:rsidRPr="00970410">
        <w:rPr>
          <w:rFonts w:ascii="Arial" w:hAnsi="Arial" w:cs="Arial"/>
          <w:i/>
          <w:sz w:val="24"/>
          <w:szCs w:val="24"/>
        </w:rPr>
        <w:t>,</w:t>
      </w:r>
      <w:r w:rsidR="006B6BFC" w:rsidRPr="00970410">
        <w:rPr>
          <w:rFonts w:ascii="Arial" w:hAnsi="Arial" w:cs="Arial"/>
          <w:i/>
          <w:sz w:val="24"/>
          <w:szCs w:val="24"/>
        </w:rPr>
        <w:t xml:space="preserve"> are available in a technical report on the website.  </w:t>
      </w:r>
      <w:r w:rsidR="00E94486" w:rsidRPr="00970410">
        <w:rPr>
          <w:rFonts w:ascii="Arial" w:hAnsi="Arial" w:cs="Arial"/>
          <w:i/>
          <w:sz w:val="24"/>
          <w:szCs w:val="24"/>
        </w:rPr>
        <w:t>These values inc</w:t>
      </w:r>
      <w:r>
        <w:rPr>
          <w:rFonts w:ascii="Arial" w:hAnsi="Arial" w:cs="Arial"/>
          <w:i/>
          <w:sz w:val="24"/>
          <w:szCs w:val="24"/>
        </w:rPr>
        <w:t>lude turtle, dugong and dolphin</w:t>
      </w:r>
      <w:r w:rsidR="00E94486" w:rsidRPr="00970410">
        <w:rPr>
          <w:rFonts w:ascii="Arial" w:hAnsi="Arial" w:cs="Arial"/>
          <w:i/>
          <w:sz w:val="24"/>
          <w:szCs w:val="24"/>
        </w:rPr>
        <w:t xml:space="preserve"> habitats and significant seagrass beds.  </w:t>
      </w:r>
      <w:r w:rsidR="006B6BFC" w:rsidRPr="00970410">
        <w:rPr>
          <w:rFonts w:ascii="Arial" w:hAnsi="Arial" w:cs="Arial"/>
          <w:i/>
          <w:sz w:val="24"/>
          <w:szCs w:val="24"/>
        </w:rPr>
        <w:t xml:space="preserve">The researchers involved include scientists from </w:t>
      </w:r>
      <w:r>
        <w:rPr>
          <w:rFonts w:ascii="Arial" w:hAnsi="Arial" w:cs="Arial"/>
          <w:i/>
          <w:sz w:val="24"/>
          <w:szCs w:val="24"/>
        </w:rPr>
        <w:t>the Department of Natural Resources, the Environment and the Arts</w:t>
      </w:r>
      <w:r w:rsidR="006B6BFC" w:rsidRPr="00970410">
        <w:rPr>
          <w:rFonts w:ascii="Arial" w:hAnsi="Arial" w:cs="Arial"/>
          <w:i/>
          <w:sz w:val="24"/>
          <w:szCs w:val="24"/>
        </w:rPr>
        <w:t xml:space="preserve">, as well as experts on dugongs and seagrass from James Cook University and Queensland </w:t>
      </w:r>
      <w:r>
        <w:rPr>
          <w:rFonts w:ascii="Arial" w:hAnsi="Arial" w:cs="Arial"/>
          <w:i/>
          <w:sz w:val="24"/>
          <w:szCs w:val="24"/>
        </w:rPr>
        <w:t>F</w:t>
      </w:r>
      <w:r w:rsidR="006B6BFC" w:rsidRPr="00970410">
        <w:rPr>
          <w:rFonts w:ascii="Arial" w:hAnsi="Arial" w:cs="Arial"/>
          <w:i/>
          <w:sz w:val="24"/>
          <w:szCs w:val="24"/>
        </w:rPr>
        <w:t>isheries.</w:t>
      </w:r>
    </w:p>
    <w:p w:rsidR="00C6362B" w:rsidRDefault="00C6362B" w:rsidP="00970410">
      <w:pPr>
        <w:pStyle w:val="Header"/>
        <w:tabs>
          <w:tab w:val="clear" w:pos="4320"/>
          <w:tab w:val="clear" w:pos="8640"/>
        </w:tabs>
        <w:ind w:left="426" w:hanging="360"/>
        <w:rPr>
          <w:rFonts w:ascii="Arial" w:hAnsi="Arial" w:cs="Arial"/>
          <w:sz w:val="24"/>
          <w:szCs w:val="24"/>
        </w:rPr>
      </w:pPr>
    </w:p>
    <w:p w:rsidR="00970410" w:rsidRDefault="00970410" w:rsidP="00970410">
      <w:pPr>
        <w:pStyle w:val="Header"/>
        <w:tabs>
          <w:tab w:val="clear" w:pos="4320"/>
          <w:tab w:val="clear" w:pos="8640"/>
        </w:tabs>
        <w:ind w:left="426" w:hanging="360"/>
        <w:rPr>
          <w:rFonts w:ascii="Arial" w:hAnsi="Arial" w:cs="Arial"/>
          <w:sz w:val="24"/>
          <w:szCs w:val="24"/>
        </w:rPr>
      </w:pPr>
    </w:p>
    <w:p w:rsidR="00C963BC" w:rsidRDefault="00C963BC" w:rsidP="00970410">
      <w:pPr>
        <w:pStyle w:val="Header"/>
        <w:tabs>
          <w:tab w:val="clear" w:pos="4320"/>
          <w:tab w:val="clear" w:pos="8640"/>
        </w:tabs>
        <w:ind w:left="426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What legislation is required to establish the marine park and what is the planned consultation in regard to any required legislative framework.</w:t>
      </w:r>
    </w:p>
    <w:p w:rsidR="006B6BFC" w:rsidRDefault="006B6BFC" w:rsidP="00970410">
      <w:pPr>
        <w:pStyle w:val="Header"/>
        <w:tabs>
          <w:tab w:val="clear" w:pos="4320"/>
          <w:tab w:val="clear" w:pos="8640"/>
        </w:tabs>
        <w:ind w:left="426" w:hanging="360"/>
        <w:rPr>
          <w:rFonts w:ascii="Arial" w:hAnsi="Arial" w:cs="Arial"/>
          <w:sz w:val="24"/>
          <w:szCs w:val="24"/>
        </w:rPr>
      </w:pPr>
    </w:p>
    <w:p w:rsidR="0035035C" w:rsidRPr="00970410" w:rsidRDefault="00970410" w:rsidP="004919FE">
      <w:pPr>
        <w:pStyle w:val="Header"/>
        <w:tabs>
          <w:tab w:val="clear" w:pos="4320"/>
          <w:tab w:val="clear" w:pos="8640"/>
        </w:tabs>
        <w:ind w:left="426" w:hanging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A:</w:t>
      </w:r>
      <w:r>
        <w:rPr>
          <w:rFonts w:ascii="Arial" w:hAnsi="Arial" w:cs="Arial"/>
          <w:i/>
          <w:sz w:val="24"/>
          <w:szCs w:val="24"/>
        </w:rPr>
        <w:tab/>
      </w:r>
      <w:r w:rsidR="00336607" w:rsidRPr="00970410">
        <w:rPr>
          <w:rFonts w:ascii="Arial" w:hAnsi="Arial" w:cs="Arial"/>
          <w:i/>
          <w:sz w:val="24"/>
          <w:szCs w:val="24"/>
        </w:rPr>
        <w:t xml:space="preserve">Marine </w:t>
      </w:r>
      <w:r w:rsidR="004919FE">
        <w:rPr>
          <w:rFonts w:ascii="Arial" w:hAnsi="Arial" w:cs="Arial"/>
          <w:i/>
          <w:sz w:val="24"/>
          <w:szCs w:val="24"/>
        </w:rPr>
        <w:t>p</w:t>
      </w:r>
      <w:r w:rsidR="00336607" w:rsidRPr="00970410">
        <w:rPr>
          <w:rFonts w:ascii="Arial" w:hAnsi="Arial" w:cs="Arial"/>
          <w:i/>
          <w:sz w:val="24"/>
          <w:szCs w:val="24"/>
        </w:rPr>
        <w:t>arks are established under the</w:t>
      </w:r>
      <w:r w:rsidR="006B6BFC" w:rsidRPr="00970410">
        <w:rPr>
          <w:rFonts w:ascii="Arial" w:hAnsi="Arial" w:cs="Arial"/>
          <w:i/>
          <w:sz w:val="24"/>
          <w:szCs w:val="24"/>
        </w:rPr>
        <w:t xml:space="preserve"> Territory Parks and Wildlife Conservation Act </w:t>
      </w:r>
      <w:r w:rsidR="00282DC1" w:rsidRPr="00970410">
        <w:rPr>
          <w:rFonts w:ascii="Arial" w:hAnsi="Arial" w:cs="Arial"/>
          <w:i/>
          <w:sz w:val="24"/>
          <w:szCs w:val="24"/>
        </w:rPr>
        <w:t>a</w:t>
      </w:r>
      <w:r w:rsidR="00336607" w:rsidRPr="00970410">
        <w:rPr>
          <w:rFonts w:ascii="Arial" w:hAnsi="Arial" w:cs="Arial"/>
          <w:i/>
          <w:sz w:val="24"/>
          <w:szCs w:val="24"/>
        </w:rPr>
        <w:t>nd t</w:t>
      </w:r>
      <w:r w:rsidR="004F39ED" w:rsidRPr="00970410">
        <w:rPr>
          <w:rFonts w:ascii="Arial" w:hAnsi="Arial" w:cs="Arial"/>
          <w:i/>
          <w:sz w:val="24"/>
          <w:szCs w:val="24"/>
        </w:rPr>
        <w:t>he current public consultation period is part of the</w:t>
      </w:r>
      <w:r w:rsidR="00336607" w:rsidRPr="00970410">
        <w:rPr>
          <w:rFonts w:ascii="Arial" w:hAnsi="Arial" w:cs="Arial"/>
          <w:i/>
          <w:sz w:val="24"/>
          <w:szCs w:val="24"/>
        </w:rPr>
        <w:t>se</w:t>
      </w:r>
      <w:r w:rsidR="004F39ED" w:rsidRPr="00970410">
        <w:rPr>
          <w:rFonts w:ascii="Arial" w:hAnsi="Arial" w:cs="Arial"/>
          <w:i/>
          <w:sz w:val="24"/>
          <w:szCs w:val="24"/>
        </w:rPr>
        <w:t xml:space="preserve"> legislative requirement</w:t>
      </w:r>
      <w:r w:rsidR="00336607" w:rsidRPr="00970410">
        <w:rPr>
          <w:rFonts w:ascii="Arial" w:hAnsi="Arial" w:cs="Arial"/>
          <w:i/>
          <w:sz w:val="24"/>
          <w:szCs w:val="24"/>
        </w:rPr>
        <w:t>s.</w:t>
      </w:r>
      <w:r w:rsidR="004919FE">
        <w:rPr>
          <w:rFonts w:ascii="Arial" w:hAnsi="Arial" w:cs="Arial"/>
          <w:i/>
          <w:sz w:val="24"/>
          <w:szCs w:val="24"/>
        </w:rPr>
        <w:t xml:space="preserve"> </w:t>
      </w:r>
      <w:bookmarkStart w:id="0" w:name="_GoBack"/>
      <w:bookmarkEnd w:id="0"/>
      <w:r w:rsidR="004F39ED" w:rsidRPr="00970410">
        <w:rPr>
          <w:rFonts w:ascii="Arial" w:hAnsi="Arial" w:cs="Arial"/>
          <w:i/>
          <w:sz w:val="24"/>
          <w:szCs w:val="24"/>
        </w:rPr>
        <w:t xml:space="preserve"> </w:t>
      </w:r>
      <w:r w:rsidR="00BD56D2" w:rsidRPr="00970410">
        <w:rPr>
          <w:rFonts w:ascii="Arial" w:hAnsi="Arial" w:cs="Arial"/>
          <w:i/>
          <w:sz w:val="24"/>
          <w:szCs w:val="24"/>
        </w:rPr>
        <w:t xml:space="preserve">In the event that any changes to fisheries </w:t>
      </w:r>
      <w:r w:rsidR="00BD56D2" w:rsidRPr="00970410">
        <w:rPr>
          <w:rFonts w:ascii="Arial" w:hAnsi="Arial" w:cs="Arial"/>
          <w:i/>
          <w:sz w:val="24"/>
          <w:szCs w:val="24"/>
        </w:rPr>
        <w:lastRenderedPageBreak/>
        <w:t xml:space="preserve">management were determined following the consultation process, </w:t>
      </w:r>
      <w:r w:rsidR="0035035C" w:rsidRPr="00970410">
        <w:rPr>
          <w:rFonts w:ascii="Arial" w:hAnsi="Arial" w:cs="Arial"/>
          <w:i/>
          <w:sz w:val="24"/>
          <w:szCs w:val="24"/>
        </w:rPr>
        <w:t xml:space="preserve">these would need to be made in accordance with the provisions of the Fisheries Act. </w:t>
      </w:r>
    </w:p>
    <w:p w:rsidR="00282DC1" w:rsidRPr="00970410" w:rsidRDefault="00282DC1" w:rsidP="00970410">
      <w:pPr>
        <w:pStyle w:val="Header"/>
        <w:tabs>
          <w:tab w:val="clear" w:pos="4320"/>
          <w:tab w:val="clear" w:pos="8640"/>
        </w:tabs>
        <w:ind w:left="426" w:hanging="284"/>
        <w:rPr>
          <w:rFonts w:ascii="Arial" w:hAnsi="Arial" w:cs="Arial"/>
          <w:i/>
          <w:sz w:val="24"/>
          <w:szCs w:val="24"/>
        </w:rPr>
      </w:pPr>
    </w:p>
    <w:p w:rsidR="006B6BFC" w:rsidRPr="00970410" w:rsidRDefault="004F39ED" w:rsidP="004919FE">
      <w:pPr>
        <w:pStyle w:val="Header"/>
        <w:tabs>
          <w:tab w:val="clear" w:pos="4320"/>
          <w:tab w:val="clear" w:pos="8640"/>
        </w:tabs>
        <w:ind w:left="426"/>
        <w:rPr>
          <w:rFonts w:ascii="Arial" w:hAnsi="Arial" w:cs="Arial"/>
          <w:i/>
          <w:sz w:val="24"/>
          <w:szCs w:val="24"/>
        </w:rPr>
      </w:pPr>
      <w:r w:rsidRPr="00970410">
        <w:rPr>
          <w:rFonts w:ascii="Arial" w:hAnsi="Arial" w:cs="Arial"/>
          <w:i/>
          <w:sz w:val="24"/>
          <w:szCs w:val="24"/>
        </w:rPr>
        <w:t xml:space="preserve">All stakeholders will be fully </w:t>
      </w:r>
      <w:r w:rsidR="00C6362B" w:rsidRPr="00970410">
        <w:rPr>
          <w:rFonts w:ascii="Arial" w:hAnsi="Arial" w:cs="Arial"/>
          <w:i/>
          <w:sz w:val="24"/>
          <w:szCs w:val="24"/>
        </w:rPr>
        <w:t>consulted</w:t>
      </w:r>
      <w:r w:rsidRPr="00970410">
        <w:rPr>
          <w:rFonts w:ascii="Arial" w:hAnsi="Arial" w:cs="Arial"/>
          <w:i/>
          <w:sz w:val="24"/>
          <w:szCs w:val="24"/>
        </w:rPr>
        <w:t xml:space="preserve"> as part of the management planning </w:t>
      </w:r>
      <w:r w:rsidR="008345A6" w:rsidRPr="00970410">
        <w:rPr>
          <w:rFonts w:ascii="Arial" w:hAnsi="Arial" w:cs="Arial"/>
          <w:i/>
          <w:sz w:val="24"/>
          <w:szCs w:val="24"/>
        </w:rPr>
        <w:t xml:space="preserve">process and as legislatively </w:t>
      </w:r>
      <w:r w:rsidRPr="00970410">
        <w:rPr>
          <w:rFonts w:ascii="Arial" w:hAnsi="Arial" w:cs="Arial"/>
          <w:i/>
          <w:sz w:val="24"/>
          <w:szCs w:val="24"/>
        </w:rPr>
        <w:t>required under both Acts</w:t>
      </w:r>
      <w:r w:rsidR="008345A6" w:rsidRPr="00970410">
        <w:rPr>
          <w:rFonts w:ascii="Arial" w:hAnsi="Arial" w:cs="Arial"/>
          <w:i/>
          <w:sz w:val="24"/>
          <w:szCs w:val="24"/>
        </w:rPr>
        <w:t>.</w:t>
      </w:r>
      <w:r w:rsidRPr="00970410">
        <w:rPr>
          <w:rFonts w:ascii="Arial" w:hAnsi="Arial" w:cs="Arial"/>
          <w:i/>
          <w:sz w:val="24"/>
          <w:szCs w:val="24"/>
        </w:rPr>
        <w:t xml:space="preserve"> </w:t>
      </w:r>
    </w:p>
    <w:p w:rsidR="008149DF" w:rsidRPr="00A403E5" w:rsidRDefault="008149DF" w:rsidP="00970410">
      <w:pPr>
        <w:pStyle w:val="Header"/>
        <w:tabs>
          <w:tab w:val="clear" w:pos="4320"/>
          <w:tab w:val="clear" w:pos="8640"/>
        </w:tabs>
        <w:ind w:left="426"/>
        <w:jc w:val="center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sz w:val="28"/>
          <w:szCs w:val="28"/>
        </w:rPr>
        <w:t>___________________________</w:t>
      </w:r>
    </w:p>
    <w:sectPr w:rsidR="008149DF" w:rsidRPr="00A403E5" w:rsidSect="005D781A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319" w:rsidRDefault="003C1319">
      <w:r>
        <w:separator/>
      </w:r>
    </w:p>
  </w:endnote>
  <w:endnote w:type="continuationSeparator" w:id="0">
    <w:p w:rsidR="003C1319" w:rsidRDefault="003C1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319" w:rsidRDefault="003C1319">
      <w:r>
        <w:separator/>
      </w:r>
    </w:p>
  </w:footnote>
  <w:footnote w:type="continuationSeparator" w:id="0">
    <w:p w:rsidR="003C1319" w:rsidRDefault="003C1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31A2"/>
    <w:multiLevelType w:val="hybridMultilevel"/>
    <w:tmpl w:val="C4DEFEB4"/>
    <w:lvl w:ilvl="0" w:tplc="2D84A7A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685"/>
    <w:rsid w:val="000039BA"/>
    <w:rsid w:val="000166D8"/>
    <w:rsid w:val="00023728"/>
    <w:rsid w:val="000367D8"/>
    <w:rsid w:val="000503BE"/>
    <w:rsid w:val="00052514"/>
    <w:rsid w:val="000B24A2"/>
    <w:rsid w:val="000B668F"/>
    <w:rsid w:val="000B7229"/>
    <w:rsid w:val="000D72E5"/>
    <w:rsid w:val="000E2B0A"/>
    <w:rsid w:val="00107225"/>
    <w:rsid w:val="001172B6"/>
    <w:rsid w:val="00196FAC"/>
    <w:rsid w:val="001A4FC1"/>
    <w:rsid w:val="001F52EC"/>
    <w:rsid w:val="00213341"/>
    <w:rsid w:val="002505A9"/>
    <w:rsid w:val="002608E6"/>
    <w:rsid w:val="002609C7"/>
    <w:rsid w:val="00273054"/>
    <w:rsid w:val="00282DC1"/>
    <w:rsid w:val="00294639"/>
    <w:rsid w:val="002951F2"/>
    <w:rsid w:val="002B640E"/>
    <w:rsid w:val="002E0091"/>
    <w:rsid w:val="002E476F"/>
    <w:rsid w:val="0030052C"/>
    <w:rsid w:val="003075B1"/>
    <w:rsid w:val="0031235F"/>
    <w:rsid w:val="00320885"/>
    <w:rsid w:val="00336607"/>
    <w:rsid w:val="0035035C"/>
    <w:rsid w:val="00365315"/>
    <w:rsid w:val="00391C25"/>
    <w:rsid w:val="00391C6F"/>
    <w:rsid w:val="003A3713"/>
    <w:rsid w:val="003C1319"/>
    <w:rsid w:val="003C5685"/>
    <w:rsid w:val="003D0185"/>
    <w:rsid w:val="0040250A"/>
    <w:rsid w:val="00405006"/>
    <w:rsid w:val="0040736C"/>
    <w:rsid w:val="004215DE"/>
    <w:rsid w:val="0046173F"/>
    <w:rsid w:val="00465AAB"/>
    <w:rsid w:val="00473453"/>
    <w:rsid w:val="00474E58"/>
    <w:rsid w:val="004919FE"/>
    <w:rsid w:val="004A31A6"/>
    <w:rsid w:val="004C11E7"/>
    <w:rsid w:val="004D148A"/>
    <w:rsid w:val="004F314D"/>
    <w:rsid w:val="004F39ED"/>
    <w:rsid w:val="00530DC7"/>
    <w:rsid w:val="0055377C"/>
    <w:rsid w:val="00561A71"/>
    <w:rsid w:val="005715B8"/>
    <w:rsid w:val="005773E5"/>
    <w:rsid w:val="005913BA"/>
    <w:rsid w:val="005A3FD3"/>
    <w:rsid w:val="005C08C8"/>
    <w:rsid w:val="005D673C"/>
    <w:rsid w:val="005D781A"/>
    <w:rsid w:val="005E177C"/>
    <w:rsid w:val="006100D4"/>
    <w:rsid w:val="00660D40"/>
    <w:rsid w:val="006715FA"/>
    <w:rsid w:val="00673B9F"/>
    <w:rsid w:val="006B01C1"/>
    <w:rsid w:val="006B4981"/>
    <w:rsid w:val="006B6BFC"/>
    <w:rsid w:val="006C65FF"/>
    <w:rsid w:val="006D32C2"/>
    <w:rsid w:val="006D65BF"/>
    <w:rsid w:val="006D7D08"/>
    <w:rsid w:val="00732431"/>
    <w:rsid w:val="00741AFE"/>
    <w:rsid w:val="007500DB"/>
    <w:rsid w:val="00770369"/>
    <w:rsid w:val="007B0DA6"/>
    <w:rsid w:val="007C4C1E"/>
    <w:rsid w:val="007E581D"/>
    <w:rsid w:val="00804447"/>
    <w:rsid w:val="00805AA5"/>
    <w:rsid w:val="008149DF"/>
    <w:rsid w:val="00833BE2"/>
    <w:rsid w:val="008345A6"/>
    <w:rsid w:val="00835AE1"/>
    <w:rsid w:val="00842AC8"/>
    <w:rsid w:val="0085352E"/>
    <w:rsid w:val="0088612C"/>
    <w:rsid w:val="008A4925"/>
    <w:rsid w:val="008A6BA4"/>
    <w:rsid w:val="008C407B"/>
    <w:rsid w:val="008C42CF"/>
    <w:rsid w:val="008D3430"/>
    <w:rsid w:val="009040B4"/>
    <w:rsid w:val="00904426"/>
    <w:rsid w:val="00915A1F"/>
    <w:rsid w:val="009419B9"/>
    <w:rsid w:val="0094273C"/>
    <w:rsid w:val="009502AB"/>
    <w:rsid w:val="00957E67"/>
    <w:rsid w:val="00970410"/>
    <w:rsid w:val="009A782C"/>
    <w:rsid w:val="009B57E0"/>
    <w:rsid w:val="009D1817"/>
    <w:rsid w:val="009D304A"/>
    <w:rsid w:val="009E3D17"/>
    <w:rsid w:val="00A403E5"/>
    <w:rsid w:val="00A41CF2"/>
    <w:rsid w:val="00A54895"/>
    <w:rsid w:val="00A65D36"/>
    <w:rsid w:val="00A87570"/>
    <w:rsid w:val="00AC7F35"/>
    <w:rsid w:val="00AD062E"/>
    <w:rsid w:val="00AD2468"/>
    <w:rsid w:val="00B53565"/>
    <w:rsid w:val="00B60DAA"/>
    <w:rsid w:val="00B74193"/>
    <w:rsid w:val="00B91335"/>
    <w:rsid w:val="00BA6195"/>
    <w:rsid w:val="00BB7D2A"/>
    <w:rsid w:val="00BD56D2"/>
    <w:rsid w:val="00BE788A"/>
    <w:rsid w:val="00BF38DD"/>
    <w:rsid w:val="00BF4C19"/>
    <w:rsid w:val="00C05602"/>
    <w:rsid w:val="00C44119"/>
    <w:rsid w:val="00C6362B"/>
    <w:rsid w:val="00C963BC"/>
    <w:rsid w:val="00CF0552"/>
    <w:rsid w:val="00CF32F2"/>
    <w:rsid w:val="00D128F8"/>
    <w:rsid w:val="00D12E96"/>
    <w:rsid w:val="00D15903"/>
    <w:rsid w:val="00D25C8B"/>
    <w:rsid w:val="00D57ECD"/>
    <w:rsid w:val="00D91306"/>
    <w:rsid w:val="00D91E0F"/>
    <w:rsid w:val="00DB0879"/>
    <w:rsid w:val="00DB6475"/>
    <w:rsid w:val="00DD0DF2"/>
    <w:rsid w:val="00E8127E"/>
    <w:rsid w:val="00E92AE6"/>
    <w:rsid w:val="00E93A79"/>
    <w:rsid w:val="00E94486"/>
    <w:rsid w:val="00EC75C2"/>
    <w:rsid w:val="00F05780"/>
    <w:rsid w:val="00F14115"/>
    <w:rsid w:val="00F64533"/>
    <w:rsid w:val="00F87F4F"/>
    <w:rsid w:val="00F9540D"/>
    <w:rsid w:val="00FE1C1C"/>
    <w:rsid w:val="00FF22EC"/>
    <w:rsid w:val="00FF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5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rsid w:val="005C08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781A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D148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148A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196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rsid w:val="005C08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781A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D148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148A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196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690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Northern Territory Government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gg</dc:creator>
  <cp:keywords/>
  <dc:description/>
  <cp:lastModifiedBy>fgj</cp:lastModifiedBy>
  <cp:revision>5</cp:revision>
  <cp:lastPrinted>2012-04-10T01:17:00Z</cp:lastPrinted>
  <dcterms:created xsi:type="dcterms:W3CDTF">2012-03-26T01:24:00Z</dcterms:created>
  <dcterms:modified xsi:type="dcterms:W3CDTF">2012-04-10T01:44:00Z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