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56" w:rsidRDefault="001B4756" w:rsidP="001B4756">
      <w:pPr>
        <w:spacing w:after="0" w:line="240" w:lineRule="auto"/>
        <w:jc w:val="right"/>
        <w:rPr>
          <w:rFonts w:ascii="Arial" w:eastAsia="Times New Roman" w:hAnsi="Arial" w:cs="Arial"/>
          <w:color w:val="000000"/>
          <w:sz w:val="27"/>
          <w:szCs w:val="27"/>
          <w:lang w:eastAsia="en-AU"/>
        </w:rPr>
      </w:pPr>
      <w:r>
        <w:rPr>
          <w:rFonts w:ascii="Arial" w:eastAsia="Times New Roman" w:hAnsi="Arial" w:cs="Arial"/>
          <w:color w:val="000000"/>
          <w:sz w:val="27"/>
          <w:szCs w:val="27"/>
          <w:lang w:eastAsia="en-AU"/>
        </w:rPr>
        <w:t>No. 246</w:t>
      </w:r>
    </w:p>
    <w:p w:rsidR="001B4756" w:rsidRDefault="001B4756" w:rsidP="001B4756">
      <w:pPr>
        <w:spacing w:after="0" w:line="240" w:lineRule="auto"/>
        <w:jc w:val="right"/>
        <w:rPr>
          <w:rFonts w:ascii="Arial" w:eastAsia="Times New Roman" w:hAnsi="Arial" w:cs="Arial"/>
          <w:color w:val="000000"/>
          <w:sz w:val="27"/>
          <w:szCs w:val="27"/>
          <w:lang w:eastAsia="en-AU"/>
        </w:rPr>
      </w:pPr>
    </w:p>
    <w:p w:rsidR="001B4756" w:rsidRPr="001B4756" w:rsidRDefault="001B4756" w:rsidP="004C3363">
      <w:pPr>
        <w:spacing w:after="0" w:line="240" w:lineRule="auto"/>
        <w:jc w:val="center"/>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t>LEGISLATIVE ASSEMBLY OF THE NORTHERN TERRITORY</w:t>
      </w:r>
    </w:p>
    <w:p w:rsidR="001B4756" w:rsidRPr="001B4756" w:rsidRDefault="001B4756" w:rsidP="004C3363">
      <w:pPr>
        <w:spacing w:after="0" w:line="240" w:lineRule="auto"/>
        <w:jc w:val="center"/>
        <w:rPr>
          <w:rFonts w:ascii="Arial" w:eastAsia="Times New Roman" w:hAnsi="Arial" w:cs="Arial"/>
          <w:color w:val="000000"/>
          <w:sz w:val="27"/>
          <w:szCs w:val="27"/>
          <w:lang w:eastAsia="en-AU"/>
        </w:rPr>
      </w:pPr>
      <w:r>
        <w:rPr>
          <w:rFonts w:ascii="Arial" w:eastAsia="Times New Roman" w:hAnsi="Arial" w:cs="Arial"/>
          <w:color w:val="000000"/>
          <w:sz w:val="27"/>
          <w:szCs w:val="27"/>
          <w:lang w:eastAsia="en-AU"/>
        </w:rPr>
        <w:t>WRITTEN QUESTION</w:t>
      </w:r>
    </w:p>
    <w:p w:rsidR="001623D9" w:rsidRDefault="001623D9" w:rsidP="001623D9">
      <w:pPr>
        <w:rPr>
          <w:rFonts w:ascii="Arial" w:hAnsi="Arial" w:cs="Arial"/>
          <w:bCs/>
          <w:sz w:val="27"/>
          <w:szCs w:val="27"/>
        </w:rPr>
      </w:pPr>
    </w:p>
    <w:p w:rsidR="001623D9" w:rsidRDefault="001623D9" w:rsidP="001623D9">
      <w:pPr>
        <w:rPr>
          <w:rFonts w:ascii="Arial" w:eastAsia="Times New Roman" w:hAnsi="Arial" w:cs="Arial"/>
          <w:color w:val="000000"/>
          <w:sz w:val="27"/>
          <w:szCs w:val="27"/>
          <w:lang w:eastAsia="en-AU"/>
        </w:rPr>
      </w:pPr>
      <w:r w:rsidRPr="001623D9">
        <w:rPr>
          <w:rFonts w:ascii="Arial" w:hAnsi="Arial" w:cs="Arial"/>
          <w:bCs/>
          <w:sz w:val="27"/>
          <w:szCs w:val="27"/>
        </w:rPr>
        <w:t>Minister for Tourism, in relation to the portfolio areas within Tourism NT – Generic Estimates Questions</w:t>
      </w:r>
    </w:p>
    <w:p w:rsidR="001623D9" w:rsidRPr="001623D9" w:rsidRDefault="001623D9" w:rsidP="001623D9">
      <w:pPr>
        <w:rPr>
          <w:rFonts w:ascii="Arial" w:eastAsia="Times New Roman" w:hAnsi="Arial" w:cs="Arial"/>
          <w:color w:val="000000"/>
          <w:sz w:val="27"/>
          <w:szCs w:val="27"/>
          <w:lang w:eastAsia="en-AU"/>
        </w:rPr>
      </w:pPr>
      <w:r w:rsidRPr="001623D9">
        <w:rPr>
          <w:rFonts w:ascii="Arial" w:hAnsi="Arial" w:cs="Arial"/>
          <w:bCs/>
          <w:sz w:val="27"/>
          <w:szCs w:val="27"/>
        </w:rPr>
        <w:t xml:space="preserve">Mr </w:t>
      </w:r>
      <w:proofErr w:type="spellStart"/>
      <w:r w:rsidRPr="001623D9">
        <w:rPr>
          <w:rFonts w:ascii="Arial" w:hAnsi="Arial" w:cs="Arial"/>
          <w:bCs/>
          <w:sz w:val="27"/>
          <w:szCs w:val="27"/>
        </w:rPr>
        <w:t>Westra</w:t>
      </w:r>
      <w:proofErr w:type="spellEnd"/>
      <w:r w:rsidRPr="001623D9">
        <w:rPr>
          <w:rFonts w:ascii="Arial" w:hAnsi="Arial" w:cs="Arial"/>
          <w:bCs/>
          <w:sz w:val="27"/>
          <w:szCs w:val="27"/>
        </w:rPr>
        <w:t xml:space="preserve"> van </w:t>
      </w:r>
      <w:proofErr w:type="spellStart"/>
      <w:r w:rsidRPr="001623D9">
        <w:rPr>
          <w:rFonts w:ascii="Arial" w:hAnsi="Arial" w:cs="Arial"/>
          <w:bCs/>
          <w:sz w:val="27"/>
          <w:szCs w:val="27"/>
        </w:rPr>
        <w:t>Holthe</w:t>
      </w:r>
      <w:proofErr w:type="spellEnd"/>
      <w:r w:rsidRPr="001623D9">
        <w:rPr>
          <w:rFonts w:ascii="Arial" w:hAnsi="Arial" w:cs="Arial"/>
          <w:sz w:val="27"/>
          <w:szCs w:val="27"/>
        </w:rPr>
        <w:t xml:space="preserve"> </w:t>
      </w:r>
      <w:r w:rsidRPr="001623D9">
        <w:rPr>
          <w:rFonts w:ascii="Arial" w:hAnsi="Arial" w:cs="Arial"/>
          <w:bCs/>
          <w:sz w:val="27"/>
          <w:szCs w:val="27"/>
        </w:rPr>
        <w:t>to MINISTER</w:t>
      </w:r>
      <w:r w:rsidRPr="001623D9">
        <w:rPr>
          <w:rFonts w:ascii="Arial" w:hAnsi="Arial" w:cs="Arial"/>
          <w:sz w:val="27"/>
          <w:szCs w:val="27"/>
        </w:rPr>
        <w:t xml:space="preserve"> </w:t>
      </w:r>
      <w:r w:rsidRPr="001623D9">
        <w:rPr>
          <w:rFonts w:ascii="Arial" w:hAnsi="Arial" w:cs="Arial"/>
          <w:bCs/>
          <w:sz w:val="27"/>
          <w:szCs w:val="27"/>
        </w:rPr>
        <w:t>for Tourism, in relation to the portfolio areas within Tourism NT</w:t>
      </w:r>
    </w:p>
    <w:p w:rsidR="001623D9" w:rsidRPr="001623D9" w:rsidRDefault="001623D9" w:rsidP="004C3363">
      <w:pPr>
        <w:spacing w:after="0" w:line="240" w:lineRule="auto"/>
        <w:rPr>
          <w:rFonts w:ascii="Arial" w:hAnsi="Arial" w:cs="Arial"/>
          <w:b/>
          <w:bCs/>
          <w:sz w:val="27"/>
          <w:szCs w:val="27"/>
        </w:rPr>
      </w:pPr>
      <w:r w:rsidRPr="001623D9">
        <w:rPr>
          <w:rFonts w:ascii="Arial" w:hAnsi="Arial" w:cs="Arial"/>
          <w:b/>
          <w:bCs/>
          <w:sz w:val="27"/>
          <w:szCs w:val="27"/>
        </w:rPr>
        <w:t>#Note: All HR Questions are as of Pay Cycle 20, 30 March 2011</w:t>
      </w:r>
    </w:p>
    <w:p w:rsidR="001623D9" w:rsidRDefault="001623D9" w:rsidP="004C3363">
      <w:pPr>
        <w:spacing w:after="0" w:line="240" w:lineRule="auto"/>
        <w:rPr>
          <w:rFonts w:ascii="Arial" w:eastAsia="Times New Roman" w:hAnsi="Arial" w:cs="Arial"/>
          <w:b/>
          <w:color w:val="000000"/>
          <w:sz w:val="27"/>
          <w:szCs w:val="27"/>
          <w:lang w:eastAsia="en-AU"/>
        </w:rPr>
      </w:pPr>
    </w:p>
    <w:p w:rsidR="004C3363" w:rsidRPr="001B4756" w:rsidRDefault="004C3363" w:rsidP="004C3363">
      <w:pPr>
        <w:spacing w:after="0" w:line="240" w:lineRule="auto"/>
        <w:rPr>
          <w:rFonts w:ascii="Arial" w:eastAsia="Times New Roman" w:hAnsi="Arial" w:cs="Arial"/>
          <w:b/>
          <w:color w:val="000000"/>
          <w:sz w:val="27"/>
          <w:szCs w:val="27"/>
          <w:lang w:eastAsia="en-AU"/>
        </w:rPr>
      </w:pPr>
      <w:r w:rsidRPr="001B4756">
        <w:rPr>
          <w:rFonts w:ascii="Arial" w:eastAsia="Times New Roman" w:hAnsi="Arial" w:cs="Arial"/>
          <w:b/>
          <w:color w:val="000000"/>
          <w:sz w:val="27"/>
          <w:szCs w:val="27"/>
          <w:lang w:eastAsia="en-AU"/>
        </w:rPr>
        <w:t>Human Resources:</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1. What is the NTG FTE Cap for your Agency?</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1F5761" w:rsidRPr="001B4756" w:rsidRDefault="001F5761" w:rsidP="001F5761">
      <w:pPr>
        <w:spacing w:after="0"/>
        <w:jc w:val="both"/>
        <w:rPr>
          <w:rFonts w:ascii="Arial" w:hAnsi="Arial" w:cs="Arial"/>
          <w:color w:val="1F497D" w:themeColor="text2"/>
        </w:rPr>
      </w:pPr>
      <w:r w:rsidRPr="001B4756">
        <w:rPr>
          <w:rFonts w:ascii="Arial" w:hAnsi="Arial" w:cs="Arial"/>
          <w:color w:val="1F497D" w:themeColor="text2"/>
        </w:rPr>
        <w:t>Answer: 137 FTEs</w:t>
      </w:r>
    </w:p>
    <w:p w:rsidR="001F5761" w:rsidRPr="001B4756" w:rsidRDefault="001F5761"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2. As of 30 March 2011, what is the current FTE staffing of the department, by level?</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1F5761" w:rsidRPr="001B4756" w:rsidRDefault="001F5761" w:rsidP="004C3363">
      <w:pPr>
        <w:spacing w:after="0" w:line="240" w:lineRule="auto"/>
        <w:rPr>
          <w:rFonts w:ascii="Arial" w:eastAsia="Times New Roman" w:hAnsi="Arial" w:cs="Arial"/>
          <w:color w:val="000000"/>
          <w:sz w:val="24"/>
          <w:szCs w:val="24"/>
          <w:lang w:eastAsia="en-AU"/>
        </w:rPr>
      </w:pPr>
      <w:r w:rsidRPr="001B4756">
        <w:rPr>
          <w:rFonts w:ascii="Arial" w:hAnsi="Arial" w:cs="Arial"/>
          <w:color w:val="1F497D" w:themeColor="text2"/>
        </w:rPr>
        <w:t>Answer</w:t>
      </w:r>
    </w:p>
    <w:p w:rsidR="001F5761" w:rsidRPr="001B4756" w:rsidRDefault="001F5761" w:rsidP="004C3363">
      <w:pPr>
        <w:spacing w:after="0" w:line="240" w:lineRule="auto"/>
        <w:rPr>
          <w:rFonts w:ascii="Arial" w:eastAsia="Times New Roman" w:hAnsi="Arial" w:cs="Arial"/>
          <w:color w:val="000000"/>
          <w:sz w:val="24"/>
          <w:szCs w:val="24"/>
          <w:lang w:eastAsia="en-AU"/>
        </w:rPr>
      </w:pPr>
    </w:p>
    <w:p w:rsidR="000F1A00" w:rsidRPr="001B4756" w:rsidRDefault="000F1A00" w:rsidP="000F1A00">
      <w:pPr>
        <w:spacing w:after="0"/>
        <w:jc w:val="both"/>
        <w:rPr>
          <w:rFonts w:ascii="Arial" w:hAnsi="Arial" w:cs="Arial"/>
          <w:color w:val="1F497D" w:themeColor="text2"/>
        </w:rPr>
      </w:pPr>
      <w:r w:rsidRPr="001B4756">
        <w:rPr>
          <w:rFonts w:ascii="Arial" w:hAnsi="Arial" w:cs="Arial"/>
          <w:color w:val="1F497D" w:themeColor="text2"/>
        </w:rPr>
        <w:t xml:space="preserve">Table: Staffing numbers as at </w:t>
      </w:r>
      <w:r w:rsidR="001F5761" w:rsidRPr="001B4756">
        <w:rPr>
          <w:rFonts w:ascii="Arial" w:hAnsi="Arial" w:cs="Arial"/>
          <w:color w:val="1F497D" w:themeColor="text2"/>
        </w:rPr>
        <w:t>30 March</w:t>
      </w:r>
      <w:r w:rsidRPr="001B4756">
        <w:rPr>
          <w:rFonts w:ascii="Arial" w:hAnsi="Arial" w:cs="Arial"/>
          <w:color w:val="1F497D" w:themeColor="text2"/>
        </w:rPr>
        <w:t xml:space="preserve"> 2011 by classification</w:t>
      </w:r>
    </w:p>
    <w:tbl>
      <w:tblPr>
        <w:tblStyle w:val="TableGrid"/>
        <w:tblW w:w="4014" w:type="dxa"/>
        <w:tblLook w:val="04A0"/>
      </w:tblPr>
      <w:tblGrid>
        <w:gridCol w:w="2660"/>
        <w:gridCol w:w="1354"/>
      </w:tblGrid>
      <w:tr w:rsidR="001F5761" w:rsidRPr="001B4756" w:rsidTr="00E32826">
        <w:trPr>
          <w:trHeight w:val="227"/>
          <w:tblHeader/>
        </w:trPr>
        <w:tc>
          <w:tcPr>
            <w:tcW w:w="2660" w:type="dxa"/>
            <w:noWrap/>
            <w:hideMark/>
          </w:tcPr>
          <w:p w:rsidR="001F5761" w:rsidRPr="001B4756" w:rsidRDefault="001F5761" w:rsidP="00D71D2E">
            <w:pPr>
              <w:rPr>
                <w:rFonts w:ascii="Arial" w:hAnsi="Arial" w:cs="Arial"/>
                <w:b/>
                <w:bCs/>
                <w:color w:val="1F497D" w:themeColor="text2"/>
                <w:sz w:val="20"/>
                <w:szCs w:val="20"/>
              </w:rPr>
            </w:pPr>
            <w:r w:rsidRPr="001B4756">
              <w:rPr>
                <w:rFonts w:ascii="Arial" w:hAnsi="Arial" w:cs="Arial"/>
                <w:b/>
                <w:bCs/>
                <w:color w:val="1F497D" w:themeColor="text2"/>
                <w:sz w:val="20"/>
                <w:szCs w:val="20"/>
              </w:rPr>
              <w:t>Classification</w:t>
            </w:r>
          </w:p>
        </w:tc>
        <w:tc>
          <w:tcPr>
            <w:tcW w:w="1354" w:type="dxa"/>
            <w:noWrap/>
            <w:hideMark/>
          </w:tcPr>
          <w:p w:rsidR="001F5761" w:rsidRPr="001B4756" w:rsidRDefault="001F5761" w:rsidP="00D71D2E">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FTE total</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AO2</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4.2</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AO3</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3.4</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AO4</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15.7</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AO5</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16</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AO6</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16.7</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AO7</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12.4</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BM (Board Member)</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EO1C</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5</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EO2C</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EO4C</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EO6C</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NT Holiday Consultant</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7.6</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NTTC1</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9.9</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NTTC2</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9.4</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NTTC3</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4</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NTTC4</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SAO1</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7</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SAO2</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5.3</w:t>
            </w:r>
          </w:p>
        </w:tc>
      </w:tr>
      <w:tr w:rsidR="001F5761" w:rsidRPr="001B4756" w:rsidTr="00E32826">
        <w:trPr>
          <w:trHeight w:val="227"/>
        </w:trPr>
        <w:tc>
          <w:tcPr>
            <w:tcW w:w="2660" w:type="dxa"/>
            <w:noWrap/>
            <w:hideMark/>
          </w:tcPr>
          <w:p w:rsidR="001F5761" w:rsidRPr="001B4756" w:rsidRDefault="001F5761" w:rsidP="00D71D2E">
            <w:pPr>
              <w:rPr>
                <w:rFonts w:ascii="Arial" w:hAnsi="Arial" w:cs="Arial"/>
                <w:bCs/>
                <w:color w:val="1F497D" w:themeColor="text2"/>
                <w:sz w:val="20"/>
                <w:szCs w:val="20"/>
              </w:rPr>
            </w:pPr>
            <w:r w:rsidRPr="001B4756">
              <w:rPr>
                <w:rFonts w:ascii="Arial" w:hAnsi="Arial" w:cs="Arial"/>
                <w:bCs/>
                <w:color w:val="1F497D" w:themeColor="text2"/>
                <w:sz w:val="20"/>
                <w:szCs w:val="20"/>
              </w:rPr>
              <w:t>NTPSA</w:t>
            </w:r>
            <w:r w:rsidR="00D71D2E" w:rsidRPr="001B4756">
              <w:rPr>
                <w:rFonts w:ascii="Arial" w:hAnsi="Arial" w:cs="Arial"/>
                <w:bCs/>
                <w:color w:val="1F497D" w:themeColor="text2"/>
                <w:sz w:val="20"/>
                <w:szCs w:val="20"/>
              </w:rPr>
              <w:t xml:space="preserve"> (Apprentice)</w:t>
            </w:r>
          </w:p>
        </w:tc>
        <w:tc>
          <w:tcPr>
            <w:tcW w:w="1354" w:type="dxa"/>
            <w:noWrap/>
            <w:hideMark/>
          </w:tcPr>
          <w:p w:rsidR="001F5761" w:rsidRPr="001B4756" w:rsidRDefault="001F5761"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0.8</w:t>
            </w:r>
          </w:p>
        </w:tc>
      </w:tr>
      <w:tr w:rsidR="001F5761" w:rsidRPr="001B4756" w:rsidTr="00E32826">
        <w:trPr>
          <w:trHeight w:val="227"/>
        </w:trPr>
        <w:tc>
          <w:tcPr>
            <w:tcW w:w="2660" w:type="dxa"/>
            <w:noWrap/>
          </w:tcPr>
          <w:p w:rsidR="001F5761" w:rsidRPr="001B4756" w:rsidRDefault="001F5761" w:rsidP="00D71D2E">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TOTAL</w:t>
            </w:r>
          </w:p>
        </w:tc>
        <w:tc>
          <w:tcPr>
            <w:tcW w:w="1354" w:type="dxa"/>
            <w:noWrap/>
          </w:tcPr>
          <w:p w:rsidR="001F5761" w:rsidRPr="001B4756" w:rsidRDefault="001F5761" w:rsidP="00D71D2E">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124.4</w:t>
            </w:r>
          </w:p>
        </w:tc>
      </w:tr>
    </w:tbl>
    <w:p w:rsidR="000F1A00" w:rsidRDefault="000F1A00" w:rsidP="004C3363">
      <w:pPr>
        <w:spacing w:after="0" w:line="240" w:lineRule="auto"/>
        <w:rPr>
          <w:rFonts w:ascii="Arial" w:eastAsia="Times New Roman" w:hAnsi="Arial" w:cs="Arial"/>
          <w:color w:val="000000"/>
          <w:sz w:val="24"/>
          <w:szCs w:val="24"/>
          <w:lang w:eastAsia="en-AU"/>
        </w:rPr>
      </w:pPr>
    </w:p>
    <w:p w:rsidR="001623D9" w:rsidRDefault="001623D9" w:rsidP="004C3363">
      <w:pPr>
        <w:spacing w:after="0" w:line="240" w:lineRule="auto"/>
        <w:rPr>
          <w:rFonts w:ascii="Arial" w:eastAsia="Times New Roman" w:hAnsi="Arial" w:cs="Arial"/>
          <w:color w:val="000000"/>
          <w:sz w:val="24"/>
          <w:szCs w:val="24"/>
          <w:lang w:eastAsia="en-AU"/>
        </w:rPr>
      </w:pPr>
    </w:p>
    <w:p w:rsidR="001623D9" w:rsidRPr="001B4756" w:rsidRDefault="001623D9" w:rsidP="004C3363">
      <w:pPr>
        <w:spacing w:after="0" w:line="240" w:lineRule="auto"/>
        <w:rPr>
          <w:rFonts w:ascii="Arial" w:eastAsia="Times New Roman" w:hAnsi="Arial" w:cs="Arial"/>
          <w:color w:val="000000"/>
          <w:sz w:val="24"/>
          <w:szCs w:val="24"/>
          <w:lang w:eastAsia="en-AU"/>
        </w:rPr>
      </w:pPr>
    </w:p>
    <w:p w:rsidR="001F5761" w:rsidRPr="001B4756" w:rsidRDefault="004C3363" w:rsidP="00D71D2E">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lastRenderedPageBreak/>
        <w:t>3. Is this figure in line with the NTG FTE Cap?</w:t>
      </w:r>
      <w:r w:rsidRPr="001B4756">
        <w:rPr>
          <w:rFonts w:ascii="Arial" w:eastAsia="Times New Roman" w:hAnsi="Arial" w:cs="Arial"/>
          <w:color w:val="000000"/>
          <w:sz w:val="24"/>
          <w:szCs w:val="24"/>
          <w:lang w:eastAsia="en-AU"/>
        </w:rPr>
        <w:t xml:space="preserve"> </w:t>
      </w:r>
      <w:r w:rsidRPr="001B4756">
        <w:rPr>
          <w:rFonts w:ascii="Arial" w:eastAsia="Times New Roman" w:hAnsi="Arial" w:cs="Arial"/>
          <w:color w:val="000000"/>
          <w:sz w:val="27"/>
          <w:szCs w:val="27"/>
          <w:lang w:eastAsia="en-AU"/>
        </w:rPr>
        <w:t>- If not, please explain</w:t>
      </w:r>
      <w:r w:rsidRPr="001B4756">
        <w:rPr>
          <w:rFonts w:ascii="Arial" w:eastAsia="Times New Roman" w:hAnsi="Arial" w:cs="Arial"/>
          <w:color w:val="000000"/>
          <w:sz w:val="24"/>
          <w:szCs w:val="24"/>
          <w:lang w:eastAsia="en-AU"/>
        </w:rPr>
        <w:br/>
      </w:r>
    </w:p>
    <w:p w:rsidR="001F5761" w:rsidRPr="001B4756" w:rsidRDefault="001F5761" w:rsidP="00D71D2E">
      <w:pPr>
        <w:spacing w:after="0" w:line="240" w:lineRule="auto"/>
        <w:jc w:val="both"/>
        <w:rPr>
          <w:rFonts w:ascii="Arial" w:hAnsi="Arial" w:cs="Arial"/>
          <w:color w:val="1F497D" w:themeColor="text2"/>
        </w:rPr>
      </w:pPr>
      <w:r w:rsidRPr="001B4756">
        <w:rPr>
          <w:rFonts w:ascii="Arial" w:hAnsi="Arial" w:cs="Arial"/>
          <w:color w:val="1F497D" w:themeColor="text2"/>
        </w:rPr>
        <w:t xml:space="preserve">Answer: Yes.  </w:t>
      </w:r>
    </w:p>
    <w:p w:rsidR="00D71D2E"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4. How many permanent positions are there in your department?</w:t>
      </w:r>
      <w:r w:rsidRPr="001B4756">
        <w:rPr>
          <w:rFonts w:ascii="Arial" w:eastAsia="Times New Roman" w:hAnsi="Arial" w:cs="Arial"/>
          <w:color w:val="000000"/>
          <w:sz w:val="24"/>
          <w:szCs w:val="24"/>
          <w:lang w:eastAsia="en-AU"/>
        </w:rPr>
        <w:br/>
      </w:r>
    </w:p>
    <w:p w:rsidR="00D71D2E" w:rsidRPr="001B4756" w:rsidRDefault="00D71D2E" w:rsidP="00D71D2E">
      <w:pPr>
        <w:spacing w:after="0" w:line="240" w:lineRule="auto"/>
        <w:jc w:val="both"/>
        <w:rPr>
          <w:rFonts w:ascii="Arial" w:hAnsi="Arial" w:cs="Arial"/>
          <w:color w:val="1F497D" w:themeColor="text2"/>
        </w:rPr>
      </w:pPr>
      <w:r w:rsidRPr="001B4756">
        <w:rPr>
          <w:rFonts w:ascii="Arial" w:hAnsi="Arial" w:cs="Arial"/>
          <w:color w:val="1F497D" w:themeColor="text2"/>
        </w:rPr>
        <w:t xml:space="preserve">Answer: 100 </w:t>
      </w:r>
      <w:r w:rsidR="00AF28F1" w:rsidRPr="001B4756">
        <w:rPr>
          <w:rFonts w:ascii="Arial" w:hAnsi="Arial" w:cs="Arial"/>
          <w:color w:val="1F497D" w:themeColor="text2"/>
        </w:rPr>
        <w:t>f</w:t>
      </w:r>
      <w:r w:rsidRPr="001B4756">
        <w:rPr>
          <w:rFonts w:ascii="Arial" w:hAnsi="Arial" w:cs="Arial"/>
          <w:color w:val="1F497D" w:themeColor="text2"/>
        </w:rPr>
        <w:t xml:space="preserve">or Tourism NT; 46 for Territory Discoveries. </w:t>
      </w:r>
      <w:r w:rsidR="00AF28F1" w:rsidRPr="001B4756">
        <w:rPr>
          <w:rFonts w:ascii="Arial" w:hAnsi="Arial" w:cs="Arial"/>
          <w:color w:val="1F497D" w:themeColor="text2"/>
        </w:rPr>
        <w:t xml:space="preserve"> This reflects permanent positions not FTEs.</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5. How many of these positions were nominally filled and how many were filled by persons acting in positions or are temporary appointments?</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 Please separate by permanent/temporary/acting by level</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D71D2E" w:rsidRPr="001B4756" w:rsidRDefault="00D71D2E" w:rsidP="004C3363">
      <w:pPr>
        <w:spacing w:after="0" w:line="240" w:lineRule="auto"/>
        <w:rPr>
          <w:rFonts w:ascii="Arial" w:hAnsi="Arial" w:cs="Arial"/>
          <w:color w:val="1F497D" w:themeColor="text2"/>
        </w:rPr>
      </w:pPr>
      <w:r w:rsidRPr="001B4756">
        <w:rPr>
          <w:rFonts w:ascii="Arial" w:hAnsi="Arial" w:cs="Arial"/>
          <w:color w:val="1F497D" w:themeColor="text2"/>
        </w:rPr>
        <w:t>Answer</w:t>
      </w:r>
    </w:p>
    <w:p w:rsidR="00D71D2E" w:rsidRPr="001B4756" w:rsidRDefault="00D71D2E" w:rsidP="004C3363">
      <w:pPr>
        <w:spacing w:after="0" w:line="240" w:lineRule="auto"/>
        <w:rPr>
          <w:rFonts w:ascii="Arial" w:hAnsi="Arial" w:cs="Arial"/>
          <w:color w:val="1F497D" w:themeColor="text2"/>
        </w:rPr>
      </w:pPr>
    </w:p>
    <w:p w:rsidR="00D71D2E" w:rsidRPr="001B4756" w:rsidRDefault="00D71D2E" w:rsidP="00D71D2E">
      <w:pPr>
        <w:spacing w:after="0"/>
        <w:jc w:val="both"/>
        <w:rPr>
          <w:rFonts w:ascii="Arial" w:hAnsi="Arial" w:cs="Arial"/>
          <w:color w:val="1F497D" w:themeColor="text2"/>
        </w:rPr>
      </w:pPr>
      <w:r w:rsidRPr="001B4756">
        <w:rPr>
          <w:rFonts w:ascii="Arial" w:hAnsi="Arial" w:cs="Arial"/>
          <w:color w:val="1F497D" w:themeColor="text2"/>
        </w:rPr>
        <w:t>Table: Positions filled nominally or by persons acting by classification (actual staff, not FTEs)</w:t>
      </w:r>
    </w:p>
    <w:tbl>
      <w:tblPr>
        <w:tblStyle w:val="TableGrid"/>
        <w:tblW w:w="8613" w:type="dxa"/>
        <w:tblLook w:val="04A0"/>
      </w:tblPr>
      <w:tblGrid>
        <w:gridCol w:w="1526"/>
        <w:gridCol w:w="2551"/>
        <w:gridCol w:w="2835"/>
        <w:gridCol w:w="1701"/>
      </w:tblGrid>
      <w:tr w:rsidR="00D71D2E" w:rsidRPr="001B4756" w:rsidTr="00092457">
        <w:trPr>
          <w:trHeight w:val="227"/>
        </w:trPr>
        <w:tc>
          <w:tcPr>
            <w:tcW w:w="1526" w:type="dxa"/>
            <w:noWrap/>
            <w:hideMark/>
          </w:tcPr>
          <w:p w:rsidR="00D71D2E" w:rsidRPr="001B4756" w:rsidRDefault="00D71D2E" w:rsidP="00176DCF">
            <w:pPr>
              <w:rPr>
                <w:rFonts w:ascii="Arial" w:hAnsi="Arial" w:cs="Arial"/>
                <w:b/>
                <w:bCs/>
                <w:color w:val="1F497D" w:themeColor="text2"/>
                <w:sz w:val="20"/>
                <w:szCs w:val="20"/>
              </w:rPr>
            </w:pPr>
            <w:r w:rsidRPr="001B4756">
              <w:rPr>
                <w:rFonts w:ascii="Arial" w:hAnsi="Arial" w:cs="Arial"/>
                <w:b/>
                <w:bCs/>
                <w:color w:val="1F497D" w:themeColor="text2"/>
                <w:sz w:val="20"/>
                <w:szCs w:val="20"/>
              </w:rPr>
              <w:t>Classification</w:t>
            </w:r>
          </w:p>
        </w:tc>
        <w:tc>
          <w:tcPr>
            <w:tcW w:w="2551" w:type="dxa"/>
            <w:noWrap/>
            <w:hideMark/>
          </w:tcPr>
          <w:p w:rsidR="00D71D2E" w:rsidRPr="001B4756" w:rsidRDefault="00D71D2E" w:rsidP="00D71D2E">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Permanent employees held in nominal positions</w:t>
            </w:r>
          </w:p>
        </w:tc>
        <w:tc>
          <w:tcPr>
            <w:tcW w:w="2835" w:type="dxa"/>
            <w:noWrap/>
            <w:hideMark/>
          </w:tcPr>
          <w:p w:rsidR="00D71D2E" w:rsidRPr="001B4756" w:rsidRDefault="00D71D2E" w:rsidP="00D71D2E">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Permanent employees acting in temporary positions</w:t>
            </w:r>
          </w:p>
        </w:tc>
        <w:tc>
          <w:tcPr>
            <w:tcW w:w="1701" w:type="dxa"/>
            <w:noWrap/>
            <w:hideMark/>
          </w:tcPr>
          <w:p w:rsidR="00D71D2E" w:rsidRPr="001B4756" w:rsidRDefault="00D71D2E" w:rsidP="00D71D2E">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Temporary employment contracts</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AO2</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2</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AO3</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2</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AO4</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11</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5</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4</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AO5</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11</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4</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AO6</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10</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5</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AO7</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9</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BM</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6</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EO1C</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4</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EO2C</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EO4C</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EO6C</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NTHC</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6</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NTTC1</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6</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5</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NTTC2</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5</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17</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NTTC3</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5</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NTTC4</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2</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2</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SAO1</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2</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SAO2</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4</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D71D2E" w:rsidRPr="001B4756" w:rsidTr="00092457">
        <w:trPr>
          <w:trHeight w:val="227"/>
        </w:trPr>
        <w:tc>
          <w:tcPr>
            <w:tcW w:w="1526" w:type="dxa"/>
            <w:noWrap/>
            <w:hideMark/>
          </w:tcPr>
          <w:p w:rsidR="00D71D2E" w:rsidRPr="001B4756" w:rsidRDefault="00D71D2E"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NTPSA</w:t>
            </w:r>
          </w:p>
        </w:tc>
        <w:tc>
          <w:tcPr>
            <w:tcW w:w="255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2835"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701" w:type="dxa"/>
            <w:noWrap/>
            <w:hideMark/>
          </w:tcPr>
          <w:p w:rsidR="00D71D2E" w:rsidRPr="001B4756" w:rsidRDefault="00D71D2E" w:rsidP="00D71D2E">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D71D2E" w:rsidRPr="001B4756" w:rsidTr="00092457">
        <w:trPr>
          <w:trHeight w:val="227"/>
        </w:trPr>
        <w:tc>
          <w:tcPr>
            <w:tcW w:w="1526" w:type="dxa"/>
            <w:noWrap/>
            <w:hideMark/>
          </w:tcPr>
          <w:p w:rsidR="00D71D2E" w:rsidRPr="001B4756" w:rsidRDefault="00D71D2E" w:rsidP="00176DCF">
            <w:pPr>
              <w:rPr>
                <w:rFonts w:ascii="Arial" w:hAnsi="Arial" w:cs="Arial"/>
                <w:b/>
                <w:bCs/>
                <w:color w:val="1F497D" w:themeColor="text2"/>
                <w:sz w:val="20"/>
                <w:szCs w:val="20"/>
              </w:rPr>
            </w:pPr>
            <w:r w:rsidRPr="001B4756">
              <w:rPr>
                <w:rFonts w:ascii="Arial" w:hAnsi="Arial" w:cs="Arial"/>
                <w:b/>
                <w:bCs/>
                <w:color w:val="1F497D" w:themeColor="text2"/>
                <w:sz w:val="20"/>
                <w:szCs w:val="20"/>
              </w:rPr>
              <w:t>Total</w:t>
            </w:r>
          </w:p>
        </w:tc>
        <w:tc>
          <w:tcPr>
            <w:tcW w:w="2551" w:type="dxa"/>
            <w:noWrap/>
            <w:hideMark/>
          </w:tcPr>
          <w:p w:rsidR="00D71D2E" w:rsidRPr="001B4756" w:rsidRDefault="00D71D2E" w:rsidP="00D71D2E">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74</w:t>
            </w:r>
          </w:p>
        </w:tc>
        <w:tc>
          <w:tcPr>
            <w:tcW w:w="2835" w:type="dxa"/>
            <w:noWrap/>
            <w:hideMark/>
          </w:tcPr>
          <w:p w:rsidR="00D71D2E" w:rsidRPr="001B4756" w:rsidRDefault="00D71D2E" w:rsidP="00D71D2E">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29</w:t>
            </w:r>
          </w:p>
        </w:tc>
        <w:tc>
          <w:tcPr>
            <w:tcW w:w="1701" w:type="dxa"/>
            <w:noWrap/>
            <w:hideMark/>
          </w:tcPr>
          <w:p w:rsidR="00D71D2E" w:rsidRPr="001B4756" w:rsidRDefault="00D71D2E" w:rsidP="00D71D2E">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61</w:t>
            </w:r>
          </w:p>
        </w:tc>
      </w:tr>
    </w:tbl>
    <w:p w:rsidR="00D71D2E" w:rsidRPr="001B4756" w:rsidRDefault="00D71D2E" w:rsidP="00D71D2E">
      <w:pPr>
        <w:spacing w:after="0" w:line="240" w:lineRule="auto"/>
        <w:rPr>
          <w:rFonts w:ascii="Arial" w:hAnsi="Arial" w:cs="Arial"/>
          <w:color w:val="1F497D" w:themeColor="text2"/>
        </w:rPr>
      </w:pPr>
    </w:p>
    <w:p w:rsidR="00D71D2E" w:rsidRPr="001B4756" w:rsidRDefault="00D71D2E" w:rsidP="00D71D2E">
      <w:pPr>
        <w:spacing w:after="0" w:line="240" w:lineRule="auto"/>
        <w:rPr>
          <w:rFonts w:ascii="Arial" w:hAnsi="Arial" w:cs="Arial"/>
          <w:color w:val="1F497D" w:themeColor="text2"/>
        </w:rPr>
      </w:pPr>
      <w:r w:rsidRPr="001B4756">
        <w:rPr>
          <w:rFonts w:ascii="Arial" w:hAnsi="Arial" w:cs="Arial"/>
          <w:color w:val="1F497D" w:themeColor="text2"/>
        </w:rPr>
        <w:t>Executive Contract Officers, Board Members and Apprentice positions are truly temporary in nature.  If these designations</w:t>
      </w:r>
      <w:r w:rsidR="00A9313B" w:rsidRPr="001B4756">
        <w:rPr>
          <w:rFonts w:ascii="Arial" w:hAnsi="Arial" w:cs="Arial"/>
          <w:color w:val="1F497D" w:themeColor="text2"/>
        </w:rPr>
        <w:t xml:space="preserve"> are excluded,</w:t>
      </w:r>
      <w:r w:rsidRPr="001B4756">
        <w:rPr>
          <w:rFonts w:ascii="Arial" w:hAnsi="Arial" w:cs="Arial"/>
          <w:color w:val="1F497D" w:themeColor="text2"/>
        </w:rPr>
        <w:t xml:space="preserve"> 69% of Tourism NT positions were filled</w:t>
      </w:r>
      <w:r w:rsidR="00A9313B" w:rsidRPr="001B4756">
        <w:rPr>
          <w:rFonts w:ascii="Arial" w:hAnsi="Arial" w:cs="Arial"/>
          <w:color w:val="1F497D" w:themeColor="text2"/>
        </w:rPr>
        <w:t xml:space="preserve"> by permanently appointed staff and</w:t>
      </w:r>
      <w:r w:rsidRPr="001B4756">
        <w:rPr>
          <w:rFonts w:ascii="Arial" w:hAnsi="Arial" w:cs="Arial"/>
          <w:color w:val="1F497D" w:themeColor="text2"/>
        </w:rPr>
        <w:t xml:space="preserve"> 31% filled by staff on temporary contract.  </w:t>
      </w:r>
    </w:p>
    <w:p w:rsidR="00D71D2E" w:rsidRPr="001B4756" w:rsidRDefault="00D71D2E" w:rsidP="004C3363">
      <w:pPr>
        <w:spacing w:after="0" w:line="240" w:lineRule="auto"/>
        <w:rPr>
          <w:rFonts w:ascii="Arial" w:eastAsia="Times New Roman" w:hAnsi="Arial" w:cs="Arial"/>
          <w:color w:val="000000"/>
          <w:sz w:val="24"/>
          <w:szCs w:val="24"/>
          <w:lang w:eastAsia="en-AU"/>
        </w:rPr>
      </w:pPr>
    </w:p>
    <w:p w:rsidR="00E32826" w:rsidRPr="001B4756" w:rsidRDefault="00E32826">
      <w:pPr>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br w:type="page"/>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lastRenderedPageBreak/>
        <w:t>6. What was the turnover rate of staff in the Agency in 2010?</w:t>
      </w:r>
      <w:r w:rsidRPr="001B4756">
        <w:rPr>
          <w:rFonts w:ascii="Arial" w:eastAsia="Times New Roman" w:hAnsi="Arial" w:cs="Arial"/>
          <w:color w:val="000000"/>
          <w:sz w:val="24"/>
          <w:szCs w:val="24"/>
          <w:lang w:eastAsia="en-AU"/>
        </w:rPr>
        <w:t xml:space="preserve"> </w:t>
      </w:r>
    </w:p>
    <w:p w:rsidR="000F1A00" w:rsidRPr="001B4756" w:rsidRDefault="000F1A00" w:rsidP="00D71D2E">
      <w:pPr>
        <w:spacing w:after="0" w:line="240" w:lineRule="auto"/>
        <w:rPr>
          <w:rFonts w:ascii="Arial" w:hAnsi="Arial" w:cs="Arial"/>
          <w:color w:val="1F497D" w:themeColor="text2"/>
        </w:rPr>
      </w:pPr>
    </w:p>
    <w:p w:rsidR="00D71D2E" w:rsidRPr="001B4756" w:rsidRDefault="00D71D2E" w:rsidP="00D71D2E">
      <w:pPr>
        <w:spacing w:after="0" w:line="240" w:lineRule="auto"/>
        <w:rPr>
          <w:rFonts w:ascii="Arial" w:hAnsi="Arial" w:cs="Arial"/>
          <w:color w:val="1F497D" w:themeColor="text2"/>
        </w:rPr>
      </w:pPr>
      <w:r w:rsidRPr="001B4756">
        <w:rPr>
          <w:rFonts w:ascii="Arial" w:hAnsi="Arial" w:cs="Arial"/>
          <w:color w:val="1F497D" w:themeColor="text2"/>
        </w:rPr>
        <w:t>Answer</w:t>
      </w:r>
    </w:p>
    <w:p w:rsidR="00D71D2E" w:rsidRPr="001B4756" w:rsidRDefault="00D71D2E" w:rsidP="00D71D2E">
      <w:pPr>
        <w:spacing w:after="0" w:line="240" w:lineRule="auto"/>
        <w:rPr>
          <w:rFonts w:ascii="Arial" w:hAnsi="Arial" w:cs="Arial"/>
          <w:color w:val="1F497D" w:themeColor="text2"/>
        </w:rPr>
      </w:pPr>
    </w:p>
    <w:p w:rsidR="000F1A00" w:rsidRPr="001B4756" w:rsidRDefault="000F1A00" w:rsidP="00D71D2E">
      <w:pPr>
        <w:spacing w:after="0" w:line="240" w:lineRule="auto"/>
        <w:rPr>
          <w:rFonts w:ascii="Arial" w:hAnsi="Arial" w:cs="Arial"/>
          <w:color w:val="1F497D" w:themeColor="text2"/>
        </w:rPr>
      </w:pPr>
      <w:r w:rsidRPr="001B4756">
        <w:rPr>
          <w:rFonts w:ascii="Arial" w:hAnsi="Arial" w:cs="Arial"/>
          <w:color w:val="1F497D" w:themeColor="text2"/>
        </w:rPr>
        <w:t>Table: Staff turnover</w:t>
      </w:r>
    </w:p>
    <w:tbl>
      <w:tblPr>
        <w:tblW w:w="4623" w:type="dxa"/>
        <w:tblLayout w:type="fixed"/>
        <w:tblCellMar>
          <w:left w:w="30" w:type="dxa"/>
          <w:right w:w="30" w:type="dxa"/>
        </w:tblCellMar>
        <w:tblLook w:val="0000"/>
      </w:tblPr>
      <w:tblGrid>
        <w:gridCol w:w="2582"/>
        <w:gridCol w:w="2041"/>
      </w:tblGrid>
      <w:tr w:rsidR="000F1A00" w:rsidRPr="001B4756" w:rsidTr="00092457">
        <w:trPr>
          <w:trHeight w:val="227"/>
        </w:trPr>
        <w:tc>
          <w:tcPr>
            <w:tcW w:w="2582" w:type="dxa"/>
            <w:tcBorders>
              <w:top w:val="single" w:sz="2" w:space="0" w:color="000000"/>
              <w:left w:val="single" w:sz="6" w:space="0" w:color="auto"/>
              <w:bottom w:val="single" w:sz="2" w:space="0" w:color="000000"/>
              <w:right w:val="single" w:sz="6" w:space="0" w:color="auto"/>
            </w:tcBorders>
            <w:shd w:val="clear" w:color="auto" w:fill="auto"/>
          </w:tcPr>
          <w:p w:rsidR="000F1A00" w:rsidRPr="001B4756" w:rsidRDefault="000F1A00" w:rsidP="00D71D2E">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2009-10 actual</w:t>
            </w:r>
          </w:p>
        </w:tc>
        <w:tc>
          <w:tcPr>
            <w:tcW w:w="2041" w:type="dxa"/>
            <w:tcBorders>
              <w:top w:val="single" w:sz="6" w:space="0" w:color="auto"/>
              <w:left w:val="single" w:sz="6" w:space="0" w:color="auto"/>
              <w:bottom w:val="single" w:sz="6" w:space="0" w:color="auto"/>
              <w:right w:val="single" w:sz="6" w:space="0" w:color="auto"/>
            </w:tcBorders>
            <w:shd w:val="clear" w:color="auto" w:fill="auto"/>
          </w:tcPr>
          <w:p w:rsidR="000F1A00" w:rsidRPr="001B4756" w:rsidRDefault="000F1A00" w:rsidP="00D71D2E">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35.0%</w:t>
            </w:r>
          </w:p>
        </w:tc>
      </w:tr>
      <w:tr w:rsidR="000F1A00" w:rsidRPr="001B4756" w:rsidTr="00092457">
        <w:trPr>
          <w:trHeight w:val="227"/>
        </w:trPr>
        <w:tc>
          <w:tcPr>
            <w:tcW w:w="2582" w:type="dxa"/>
            <w:tcBorders>
              <w:top w:val="single" w:sz="2" w:space="0" w:color="000000"/>
              <w:left w:val="single" w:sz="6" w:space="0" w:color="auto"/>
              <w:bottom w:val="single" w:sz="2" w:space="0" w:color="000000"/>
              <w:right w:val="single" w:sz="6" w:space="0" w:color="auto"/>
            </w:tcBorders>
            <w:shd w:val="clear" w:color="auto" w:fill="auto"/>
          </w:tcPr>
          <w:p w:rsidR="000F1A00" w:rsidRPr="001B4756" w:rsidRDefault="000F1A00" w:rsidP="00D71D2E">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2010-11 estimated</w:t>
            </w:r>
          </w:p>
        </w:tc>
        <w:tc>
          <w:tcPr>
            <w:tcW w:w="2041" w:type="dxa"/>
            <w:tcBorders>
              <w:top w:val="single" w:sz="6" w:space="0" w:color="auto"/>
              <w:left w:val="single" w:sz="6" w:space="0" w:color="auto"/>
              <w:bottom w:val="single" w:sz="6" w:space="0" w:color="auto"/>
              <w:right w:val="single" w:sz="6" w:space="0" w:color="auto"/>
            </w:tcBorders>
            <w:shd w:val="clear" w:color="auto" w:fill="auto"/>
          </w:tcPr>
          <w:p w:rsidR="000F1A00" w:rsidRPr="001B4756" w:rsidRDefault="000F1A00" w:rsidP="00D71D2E">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30%</w:t>
            </w:r>
          </w:p>
        </w:tc>
      </w:tr>
    </w:tbl>
    <w:p w:rsidR="000F1A00" w:rsidRPr="001B4756" w:rsidRDefault="000F1A00" w:rsidP="004C3363">
      <w:pPr>
        <w:spacing w:after="0" w:line="240" w:lineRule="auto"/>
        <w:rPr>
          <w:rFonts w:ascii="Arial" w:hAnsi="Arial" w:cs="Arial"/>
          <w:color w:val="1F497D" w:themeColor="text2"/>
        </w:rPr>
      </w:pPr>
    </w:p>
    <w:p w:rsidR="00BE1C63" w:rsidRPr="001B4756" w:rsidRDefault="00BE1C63" w:rsidP="004C3363">
      <w:pPr>
        <w:spacing w:after="0" w:line="240" w:lineRule="auto"/>
        <w:rPr>
          <w:rFonts w:ascii="Arial" w:hAnsi="Arial" w:cs="Arial"/>
          <w:color w:val="1F497D" w:themeColor="text2"/>
        </w:rPr>
      </w:pPr>
      <w:r w:rsidRPr="001B4756">
        <w:rPr>
          <w:rFonts w:ascii="Arial" w:hAnsi="Arial" w:cs="Arial"/>
          <w:color w:val="1F497D" w:themeColor="text2"/>
        </w:rPr>
        <w:t xml:space="preserve">These figures reflects the proportion of resignations and retirements against average FTE staffing numbers and do not include casual cessations or staff employed on contract who leave at the conclusion of their contract.  </w:t>
      </w:r>
    </w:p>
    <w:p w:rsidR="00BE1C63" w:rsidRPr="001B4756" w:rsidRDefault="00BE1C63" w:rsidP="004C3363">
      <w:pPr>
        <w:spacing w:after="0" w:line="240" w:lineRule="auto"/>
        <w:rPr>
          <w:rFonts w:ascii="Arial" w:hAnsi="Arial" w:cs="Arial"/>
          <w:color w:val="1F497D" w:themeColor="text2"/>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7. What is the rate per level?</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tbl>
      <w:tblPr>
        <w:tblW w:w="3984" w:type="dxa"/>
        <w:tblInd w:w="93" w:type="dxa"/>
        <w:tblLook w:val="04A0"/>
      </w:tblPr>
      <w:tblGrid>
        <w:gridCol w:w="2080"/>
        <w:gridCol w:w="1904"/>
      </w:tblGrid>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Classification</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Turnover rate</w:t>
            </w:r>
          </w:p>
        </w:tc>
      </w:tr>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AO4</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19%</w:t>
            </w:r>
          </w:p>
        </w:tc>
      </w:tr>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AO5</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37%</w:t>
            </w:r>
          </w:p>
        </w:tc>
      </w:tr>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AO6</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24%</w:t>
            </w:r>
          </w:p>
        </w:tc>
      </w:tr>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EO6C</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100%</w:t>
            </w:r>
          </w:p>
        </w:tc>
      </w:tr>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NTHC</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79%</w:t>
            </w:r>
          </w:p>
        </w:tc>
      </w:tr>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NTTC1</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61%</w:t>
            </w:r>
          </w:p>
        </w:tc>
      </w:tr>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NTTC2</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96%</w:t>
            </w:r>
          </w:p>
        </w:tc>
      </w:tr>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NTTC4</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33%</w:t>
            </w:r>
          </w:p>
        </w:tc>
      </w:tr>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NTTC5</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100%</w:t>
            </w:r>
          </w:p>
        </w:tc>
      </w:tr>
      <w:tr w:rsidR="00221D2C" w:rsidRPr="001B4756" w:rsidTr="00092457">
        <w:trPr>
          <w:trHeight w:val="227"/>
        </w:trPr>
        <w:tc>
          <w:tcPr>
            <w:tcW w:w="2080" w:type="dxa"/>
            <w:tcBorders>
              <w:top w:val="single" w:sz="4" w:space="0" w:color="000000"/>
              <w:left w:val="single" w:sz="4" w:space="0" w:color="000000"/>
              <w:bottom w:val="single" w:sz="4" w:space="0" w:color="000000"/>
              <w:right w:val="nil"/>
            </w:tcBorders>
            <w:shd w:val="clear" w:color="auto" w:fill="auto"/>
            <w:noWrap/>
            <w:vAlign w:val="bottom"/>
            <w:hideMark/>
          </w:tcPr>
          <w:p w:rsidR="00221D2C" w:rsidRPr="001B4756" w:rsidRDefault="00221D2C" w:rsidP="00221D2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NTPSA</w:t>
            </w:r>
          </w:p>
        </w:tc>
        <w:tc>
          <w:tcPr>
            <w:tcW w:w="190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221D2C" w:rsidRPr="001B4756" w:rsidRDefault="00221D2C" w:rsidP="00221D2C">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100%</w:t>
            </w:r>
          </w:p>
        </w:tc>
      </w:tr>
    </w:tbl>
    <w:p w:rsidR="00221D2C" w:rsidRPr="001B4756" w:rsidRDefault="00221D2C" w:rsidP="004C3363">
      <w:pPr>
        <w:spacing w:after="0" w:line="240" w:lineRule="auto"/>
        <w:rPr>
          <w:rFonts w:ascii="Arial" w:eastAsia="Times New Roman" w:hAnsi="Arial" w:cs="Arial"/>
          <w:color w:val="000000"/>
          <w:sz w:val="24"/>
          <w:szCs w:val="24"/>
          <w:lang w:eastAsia="en-AU"/>
        </w:rPr>
      </w:pPr>
    </w:p>
    <w:p w:rsidR="00221D2C" w:rsidRPr="001B4756" w:rsidRDefault="001A0D5C"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Note: </w:t>
      </w:r>
      <w:r w:rsidR="00E56AEC" w:rsidRPr="001B4756">
        <w:rPr>
          <w:rFonts w:ascii="Arial" w:eastAsia="Times New Roman" w:hAnsi="Arial" w:cs="Arial"/>
          <w:color w:val="1F497D" w:themeColor="text2"/>
          <w:lang w:eastAsia="en-AU"/>
        </w:rPr>
        <w:t>Turnover rate is calculated</w:t>
      </w:r>
      <w:r w:rsidRPr="001B4756">
        <w:rPr>
          <w:rFonts w:ascii="Arial" w:eastAsia="Times New Roman" w:hAnsi="Arial" w:cs="Arial"/>
          <w:color w:val="1F497D" w:themeColor="text2"/>
          <w:lang w:eastAsia="en-AU"/>
        </w:rPr>
        <w:t xml:space="preserve"> based on number of separations at each level divided by FTE numbers at each level from Q2.</w:t>
      </w:r>
    </w:p>
    <w:p w:rsidR="001A0D5C" w:rsidRPr="001B4756" w:rsidRDefault="001A0D5C" w:rsidP="004C3363">
      <w:pPr>
        <w:spacing w:after="0" w:line="240" w:lineRule="auto"/>
        <w:rPr>
          <w:rFonts w:ascii="Arial" w:eastAsia="Times New Roman" w:hAnsi="Arial" w:cs="Arial"/>
          <w:color w:val="1F497D" w:themeColor="text2"/>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8. How many vacant positions are there in the Agency as a whole?</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A9313B" w:rsidRPr="001B4756" w:rsidRDefault="00A9313B" w:rsidP="00A9313B">
      <w:pPr>
        <w:spacing w:after="0" w:line="240" w:lineRule="auto"/>
        <w:jc w:val="both"/>
        <w:rPr>
          <w:rFonts w:ascii="Arial" w:hAnsi="Arial" w:cs="Arial"/>
          <w:color w:val="1F497D" w:themeColor="text2"/>
        </w:rPr>
      </w:pPr>
      <w:r w:rsidRPr="001B4756">
        <w:rPr>
          <w:rFonts w:ascii="Arial" w:hAnsi="Arial" w:cs="Arial"/>
          <w:color w:val="1F497D" w:themeColor="text2"/>
        </w:rPr>
        <w:t xml:space="preserve">Answer: As at 30 March 2011, 10 for Tourism NT; 12 for Territory Discoveries.  </w:t>
      </w:r>
    </w:p>
    <w:p w:rsidR="00A9313B" w:rsidRPr="001B4756" w:rsidRDefault="00A9313B" w:rsidP="004C3363">
      <w:pPr>
        <w:spacing w:after="0" w:line="240" w:lineRule="auto"/>
        <w:rPr>
          <w:rFonts w:ascii="Arial" w:eastAsia="Times New Roman" w:hAnsi="Arial" w:cs="Arial"/>
          <w:color w:val="000000"/>
          <w:sz w:val="24"/>
          <w:szCs w:val="24"/>
          <w:lang w:eastAsia="en-AU"/>
        </w:rPr>
      </w:pPr>
    </w:p>
    <w:p w:rsidR="00A9313B"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9. How long, in total days, have nominal positions been vacant in the department?</w:t>
      </w:r>
      <w:r w:rsidRPr="001B4756">
        <w:rPr>
          <w:rFonts w:ascii="Arial" w:eastAsia="Times New Roman" w:hAnsi="Arial" w:cs="Arial"/>
          <w:color w:val="000000"/>
          <w:sz w:val="24"/>
          <w:szCs w:val="24"/>
          <w:lang w:eastAsia="en-AU"/>
        </w:rPr>
        <w:br/>
      </w:r>
    </w:p>
    <w:p w:rsidR="00A9313B" w:rsidRPr="001B4756" w:rsidRDefault="00A9313B" w:rsidP="00A9313B">
      <w:pPr>
        <w:spacing w:after="0" w:line="240" w:lineRule="auto"/>
        <w:jc w:val="both"/>
        <w:rPr>
          <w:rFonts w:ascii="Arial" w:hAnsi="Arial" w:cs="Arial"/>
          <w:color w:val="1F497D" w:themeColor="text2"/>
        </w:rPr>
      </w:pPr>
      <w:r w:rsidRPr="001B4756">
        <w:rPr>
          <w:rFonts w:ascii="Arial" w:hAnsi="Arial" w:cs="Arial"/>
          <w:color w:val="1F497D" w:themeColor="text2"/>
        </w:rPr>
        <w:t xml:space="preserve">Answer: This data is not readily available.  Tourism NT strives to fill positions as quickly as possible when vacancies occur. </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xml:space="preserve">10. How many staff </w:t>
      </w:r>
      <w:proofErr w:type="gramStart"/>
      <w:r w:rsidRPr="001B4756">
        <w:rPr>
          <w:rFonts w:ascii="Arial" w:eastAsia="Times New Roman" w:hAnsi="Arial" w:cs="Arial"/>
          <w:color w:val="000000"/>
          <w:sz w:val="27"/>
          <w:szCs w:val="27"/>
          <w:lang w:eastAsia="en-AU"/>
        </w:rPr>
        <w:t>are</w:t>
      </w:r>
      <w:proofErr w:type="gramEnd"/>
      <w:r w:rsidRPr="001B4756">
        <w:rPr>
          <w:rFonts w:ascii="Arial" w:eastAsia="Times New Roman" w:hAnsi="Arial" w:cs="Arial"/>
          <w:color w:val="000000"/>
          <w:sz w:val="27"/>
          <w:szCs w:val="27"/>
          <w:lang w:eastAsia="en-AU"/>
        </w:rPr>
        <w:t xml:space="preserve"> currently employed on a temporary contract?</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A9313B" w:rsidRPr="001B4756" w:rsidRDefault="00A9313B" w:rsidP="00A9313B">
      <w:pPr>
        <w:spacing w:after="0" w:line="240" w:lineRule="auto"/>
        <w:jc w:val="both"/>
        <w:rPr>
          <w:rFonts w:ascii="Arial" w:hAnsi="Arial" w:cs="Arial"/>
          <w:color w:val="1F497D" w:themeColor="text2"/>
        </w:rPr>
      </w:pPr>
      <w:r w:rsidRPr="001B4756">
        <w:rPr>
          <w:rFonts w:ascii="Arial" w:hAnsi="Arial" w:cs="Arial"/>
          <w:color w:val="1F497D" w:themeColor="text2"/>
        </w:rPr>
        <w:t xml:space="preserve">Answer: 61 </w:t>
      </w:r>
      <w:proofErr w:type="gramStart"/>
      <w:r w:rsidRPr="001B4756">
        <w:rPr>
          <w:rFonts w:ascii="Arial" w:hAnsi="Arial" w:cs="Arial"/>
          <w:color w:val="1F497D" w:themeColor="text2"/>
        </w:rPr>
        <w:t>includes</w:t>
      </w:r>
      <w:proofErr w:type="gramEnd"/>
      <w:r w:rsidRPr="001B4756">
        <w:rPr>
          <w:rFonts w:ascii="Arial" w:hAnsi="Arial" w:cs="Arial"/>
          <w:color w:val="1F497D" w:themeColor="text2"/>
        </w:rPr>
        <w:t xml:space="preserve"> Board members and casual staff.  Tourism NT is committed to advertise permanent vacancies, however where staff are absent on maternity leave or on temporary promotion to another Agency, positions can only be filled on a temporary contract.  </w:t>
      </w:r>
    </w:p>
    <w:p w:rsidR="00A9313B" w:rsidRPr="001B4756" w:rsidRDefault="00A9313B" w:rsidP="004C3363">
      <w:pPr>
        <w:spacing w:after="0" w:line="240" w:lineRule="auto"/>
        <w:rPr>
          <w:rFonts w:ascii="Arial" w:eastAsia="Times New Roman" w:hAnsi="Arial" w:cs="Arial"/>
          <w:color w:val="000000"/>
          <w:sz w:val="24"/>
          <w:szCs w:val="24"/>
          <w:lang w:eastAsia="en-AU"/>
        </w:rPr>
      </w:pPr>
    </w:p>
    <w:p w:rsidR="00E32826" w:rsidRPr="001B4756" w:rsidRDefault="00E32826">
      <w:pPr>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br w:type="page"/>
      </w:r>
    </w:p>
    <w:p w:rsidR="00A9313B"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lastRenderedPageBreak/>
        <w:t>11. In the period 30 March 2010 to 30 March 2011, how many temporary contracts have been extended, broken down by level and the number of times extended?</w:t>
      </w:r>
      <w:r w:rsidRPr="001B4756">
        <w:rPr>
          <w:rFonts w:ascii="Arial" w:eastAsia="Times New Roman" w:hAnsi="Arial" w:cs="Arial"/>
          <w:color w:val="000000"/>
          <w:sz w:val="24"/>
          <w:szCs w:val="24"/>
          <w:lang w:eastAsia="en-AU"/>
        </w:rPr>
        <w:br/>
      </w:r>
    </w:p>
    <w:p w:rsidR="00A9313B" w:rsidRPr="001B4756" w:rsidRDefault="00A9313B" w:rsidP="004C3363">
      <w:pPr>
        <w:spacing w:after="0" w:line="240" w:lineRule="auto"/>
        <w:rPr>
          <w:rFonts w:ascii="Arial" w:hAnsi="Arial" w:cs="Arial"/>
          <w:color w:val="1F497D" w:themeColor="text2"/>
        </w:rPr>
      </w:pPr>
      <w:r w:rsidRPr="001B4756">
        <w:rPr>
          <w:rFonts w:ascii="Arial" w:hAnsi="Arial" w:cs="Arial"/>
          <w:color w:val="1F497D" w:themeColor="text2"/>
        </w:rPr>
        <w:t>Answer</w:t>
      </w:r>
    </w:p>
    <w:p w:rsidR="00A9313B" w:rsidRPr="001B4756" w:rsidRDefault="00A9313B" w:rsidP="004C3363">
      <w:pPr>
        <w:spacing w:after="0" w:line="240" w:lineRule="auto"/>
        <w:rPr>
          <w:rFonts w:ascii="Arial" w:hAnsi="Arial" w:cs="Arial"/>
          <w:color w:val="1F497D" w:themeColor="text2"/>
        </w:rPr>
      </w:pPr>
    </w:p>
    <w:p w:rsidR="00A9313B" w:rsidRPr="001B4756" w:rsidRDefault="00A9313B" w:rsidP="004C3363">
      <w:pPr>
        <w:spacing w:after="0" w:line="240" w:lineRule="auto"/>
        <w:rPr>
          <w:rFonts w:ascii="Arial" w:hAnsi="Arial" w:cs="Arial"/>
          <w:color w:val="1F497D" w:themeColor="text2"/>
        </w:rPr>
      </w:pPr>
      <w:r w:rsidRPr="001B4756">
        <w:rPr>
          <w:rFonts w:ascii="Arial" w:hAnsi="Arial" w:cs="Arial"/>
          <w:color w:val="1F497D" w:themeColor="text2"/>
        </w:rPr>
        <w:t>Table: Recruitment Management System data</w:t>
      </w:r>
    </w:p>
    <w:tbl>
      <w:tblPr>
        <w:tblStyle w:val="TableGrid"/>
        <w:tblW w:w="0" w:type="auto"/>
        <w:tblLook w:val="04A0"/>
      </w:tblPr>
      <w:tblGrid>
        <w:gridCol w:w="1668"/>
        <w:gridCol w:w="1842"/>
        <w:gridCol w:w="1843"/>
        <w:gridCol w:w="1418"/>
      </w:tblGrid>
      <w:tr w:rsidR="00A9313B" w:rsidRPr="001B4756" w:rsidTr="00092457">
        <w:tc>
          <w:tcPr>
            <w:tcW w:w="1668" w:type="dxa"/>
          </w:tcPr>
          <w:p w:rsidR="00A9313B" w:rsidRPr="001B4756" w:rsidRDefault="00A9313B" w:rsidP="00176DCF">
            <w:pPr>
              <w:rPr>
                <w:rFonts w:ascii="Arial" w:hAnsi="Arial" w:cs="Arial"/>
                <w:b/>
                <w:bCs/>
                <w:color w:val="1F497D" w:themeColor="text2"/>
                <w:sz w:val="20"/>
                <w:szCs w:val="20"/>
              </w:rPr>
            </w:pPr>
            <w:r w:rsidRPr="001B4756">
              <w:rPr>
                <w:rFonts w:ascii="Arial" w:hAnsi="Arial" w:cs="Arial"/>
                <w:b/>
                <w:bCs/>
                <w:color w:val="1F497D" w:themeColor="text2"/>
                <w:sz w:val="20"/>
                <w:szCs w:val="20"/>
              </w:rPr>
              <w:t>Classification</w:t>
            </w:r>
          </w:p>
        </w:tc>
        <w:tc>
          <w:tcPr>
            <w:tcW w:w="1842" w:type="dxa"/>
          </w:tcPr>
          <w:p w:rsidR="00A9313B" w:rsidRPr="001B4756" w:rsidRDefault="00A9313B" w:rsidP="00176DCF">
            <w:pPr>
              <w:jc w:val="center"/>
              <w:rPr>
                <w:rFonts w:ascii="Arial" w:hAnsi="Arial" w:cs="Arial"/>
                <w:b/>
                <w:bCs/>
                <w:color w:val="1F497D" w:themeColor="text2"/>
                <w:sz w:val="20"/>
                <w:szCs w:val="20"/>
              </w:rPr>
            </w:pPr>
            <w:r w:rsidRPr="001B4756">
              <w:rPr>
                <w:rFonts w:ascii="Arial" w:hAnsi="Arial" w:cs="Arial"/>
                <w:b/>
                <w:bCs/>
                <w:color w:val="1F497D" w:themeColor="text2"/>
                <w:sz w:val="20"/>
                <w:szCs w:val="20"/>
              </w:rPr>
              <w:t>Extended Once</w:t>
            </w:r>
          </w:p>
        </w:tc>
        <w:tc>
          <w:tcPr>
            <w:tcW w:w="1843" w:type="dxa"/>
          </w:tcPr>
          <w:p w:rsidR="00A9313B" w:rsidRPr="001B4756" w:rsidRDefault="00A9313B" w:rsidP="00176DCF">
            <w:pPr>
              <w:jc w:val="center"/>
              <w:rPr>
                <w:rFonts w:ascii="Arial" w:hAnsi="Arial" w:cs="Arial"/>
                <w:b/>
                <w:bCs/>
                <w:color w:val="1F497D" w:themeColor="text2"/>
                <w:sz w:val="20"/>
                <w:szCs w:val="20"/>
              </w:rPr>
            </w:pPr>
            <w:r w:rsidRPr="001B4756">
              <w:rPr>
                <w:rFonts w:ascii="Arial" w:hAnsi="Arial" w:cs="Arial"/>
                <w:b/>
                <w:bCs/>
                <w:color w:val="1F497D" w:themeColor="text2"/>
                <w:sz w:val="20"/>
                <w:szCs w:val="20"/>
              </w:rPr>
              <w:t>Extended Twice</w:t>
            </w:r>
          </w:p>
        </w:tc>
        <w:tc>
          <w:tcPr>
            <w:tcW w:w="1418" w:type="dxa"/>
          </w:tcPr>
          <w:p w:rsidR="00A9313B" w:rsidRPr="001B4756" w:rsidRDefault="00A9313B" w:rsidP="00176DCF">
            <w:pPr>
              <w:jc w:val="center"/>
              <w:rPr>
                <w:rFonts w:ascii="Arial" w:hAnsi="Arial" w:cs="Arial"/>
                <w:b/>
                <w:bCs/>
                <w:color w:val="1F497D" w:themeColor="text2"/>
                <w:sz w:val="20"/>
                <w:szCs w:val="20"/>
              </w:rPr>
            </w:pPr>
            <w:r w:rsidRPr="001B4756">
              <w:rPr>
                <w:rFonts w:ascii="Arial" w:hAnsi="Arial" w:cs="Arial"/>
                <w:b/>
                <w:bCs/>
                <w:color w:val="1F497D" w:themeColor="text2"/>
                <w:sz w:val="20"/>
                <w:szCs w:val="20"/>
              </w:rPr>
              <w:t>Total</w:t>
            </w:r>
          </w:p>
        </w:tc>
      </w:tr>
      <w:tr w:rsidR="00A9313B" w:rsidRPr="001B4756" w:rsidTr="00092457">
        <w:tc>
          <w:tcPr>
            <w:tcW w:w="1668"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AO2</w:t>
            </w:r>
          </w:p>
        </w:tc>
        <w:tc>
          <w:tcPr>
            <w:tcW w:w="1842"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5</w:t>
            </w:r>
          </w:p>
        </w:tc>
        <w:tc>
          <w:tcPr>
            <w:tcW w:w="1843"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1</w:t>
            </w:r>
          </w:p>
        </w:tc>
        <w:tc>
          <w:tcPr>
            <w:tcW w:w="1418"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6</w:t>
            </w:r>
          </w:p>
        </w:tc>
      </w:tr>
      <w:tr w:rsidR="00A9313B" w:rsidRPr="001B4756" w:rsidTr="00092457">
        <w:tc>
          <w:tcPr>
            <w:tcW w:w="1668"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AO4</w:t>
            </w:r>
          </w:p>
        </w:tc>
        <w:tc>
          <w:tcPr>
            <w:tcW w:w="1842"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1</w:t>
            </w:r>
          </w:p>
        </w:tc>
        <w:tc>
          <w:tcPr>
            <w:tcW w:w="1843"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418"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A9313B" w:rsidRPr="001B4756" w:rsidTr="00092457">
        <w:tc>
          <w:tcPr>
            <w:tcW w:w="1668"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AO5</w:t>
            </w:r>
          </w:p>
        </w:tc>
        <w:tc>
          <w:tcPr>
            <w:tcW w:w="1842"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1</w:t>
            </w:r>
          </w:p>
        </w:tc>
        <w:tc>
          <w:tcPr>
            <w:tcW w:w="1843"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1</w:t>
            </w:r>
          </w:p>
        </w:tc>
        <w:tc>
          <w:tcPr>
            <w:tcW w:w="1418"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2</w:t>
            </w:r>
          </w:p>
        </w:tc>
      </w:tr>
      <w:tr w:rsidR="00A9313B" w:rsidRPr="001B4756" w:rsidTr="00092457">
        <w:tc>
          <w:tcPr>
            <w:tcW w:w="1668"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SAO2</w:t>
            </w:r>
          </w:p>
        </w:tc>
        <w:tc>
          <w:tcPr>
            <w:tcW w:w="1842"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1</w:t>
            </w:r>
          </w:p>
        </w:tc>
        <w:tc>
          <w:tcPr>
            <w:tcW w:w="1843"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418" w:type="dxa"/>
          </w:tcPr>
          <w:p w:rsidR="00A9313B" w:rsidRPr="001B4756" w:rsidRDefault="00A9313B" w:rsidP="00176DCF">
            <w:pPr>
              <w:jc w:val="center"/>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A9313B" w:rsidRPr="001B4756" w:rsidTr="00092457">
        <w:tc>
          <w:tcPr>
            <w:tcW w:w="1668" w:type="dxa"/>
          </w:tcPr>
          <w:p w:rsidR="00A9313B" w:rsidRPr="001B4756" w:rsidRDefault="00A9313B" w:rsidP="00A9313B">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Total</w:t>
            </w:r>
          </w:p>
        </w:tc>
        <w:tc>
          <w:tcPr>
            <w:tcW w:w="1842" w:type="dxa"/>
          </w:tcPr>
          <w:p w:rsidR="00A9313B" w:rsidRPr="001B4756" w:rsidRDefault="00A9313B" w:rsidP="00176DCF">
            <w:pPr>
              <w:jc w:val="center"/>
              <w:rPr>
                <w:rFonts w:ascii="Arial" w:hAnsi="Arial" w:cs="Arial"/>
                <w:b/>
                <w:bCs/>
                <w:color w:val="1F497D" w:themeColor="text2"/>
                <w:sz w:val="20"/>
                <w:szCs w:val="20"/>
              </w:rPr>
            </w:pPr>
            <w:r w:rsidRPr="001B4756">
              <w:rPr>
                <w:rFonts w:ascii="Arial" w:hAnsi="Arial" w:cs="Arial"/>
                <w:b/>
                <w:bCs/>
                <w:color w:val="1F497D" w:themeColor="text2"/>
                <w:sz w:val="20"/>
                <w:szCs w:val="20"/>
              </w:rPr>
              <w:t>8</w:t>
            </w:r>
          </w:p>
        </w:tc>
        <w:tc>
          <w:tcPr>
            <w:tcW w:w="1843" w:type="dxa"/>
          </w:tcPr>
          <w:p w:rsidR="00A9313B" w:rsidRPr="001B4756" w:rsidRDefault="00A9313B" w:rsidP="00176DCF">
            <w:pPr>
              <w:jc w:val="center"/>
              <w:rPr>
                <w:rFonts w:ascii="Arial" w:hAnsi="Arial" w:cs="Arial"/>
                <w:b/>
                <w:bCs/>
                <w:color w:val="1F497D" w:themeColor="text2"/>
                <w:sz w:val="20"/>
                <w:szCs w:val="20"/>
              </w:rPr>
            </w:pPr>
            <w:r w:rsidRPr="001B4756">
              <w:rPr>
                <w:rFonts w:ascii="Arial" w:hAnsi="Arial" w:cs="Arial"/>
                <w:b/>
                <w:bCs/>
                <w:color w:val="1F497D" w:themeColor="text2"/>
                <w:sz w:val="20"/>
                <w:szCs w:val="20"/>
              </w:rPr>
              <w:t>2</w:t>
            </w:r>
          </w:p>
        </w:tc>
        <w:tc>
          <w:tcPr>
            <w:tcW w:w="1418" w:type="dxa"/>
          </w:tcPr>
          <w:p w:rsidR="00A9313B" w:rsidRPr="001B4756" w:rsidRDefault="00A9313B" w:rsidP="00176DCF">
            <w:pPr>
              <w:jc w:val="center"/>
              <w:rPr>
                <w:rFonts w:ascii="Arial" w:hAnsi="Arial" w:cs="Arial"/>
                <w:b/>
                <w:bCs/>
                <w:color w:val="1F497D" w:themeColor="text2"/>
                <w:sz w:val="20"/>
                <w:szCs w:val="20"/>
              </w:rPr>
            </w:pPr>
            <w:r w:rsidRPr="001B4756">
              <w:rPr>
                <w:rFonts w:ascii="Arial" w:hAnsi="Arial" w:cs="Arial"/>
                <w:b/>
                <w:bCs/>
                <w:color w:val="1F497D" w:themeColor="text2"/>
                <w:sz w:val="20"/>
                <w:szCs w:val="20"/>
              </w:rPr>
              <w:t>10</w:t>
            </w:r>
          </w:p>
        </w:tc>
      </w:tr>
    </w:tbl>
    <w:p w:rsidR="00BE1C63" w:rsidRPr="001B4756" w:rsidRDefault="004C3363" w:rsidP="00BE1C63">
      <w:pPr>
        <w:spacing w:after="0" w:line="240" w:lineRule="auto"/>
        <w:rPr>
          <w:rFonts w:ascii="Arial" w:hAnsi="Arial" w:cs="Arial"/>
          <w:color w:val="1F497D" w:themeColor="text2"/>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12. In the period 30 March 2010 to 30 March 2011, how many positions have been advertised by “expression of interest”?</w:t>
      </w:r>
      <w:r w:rsidRPr="001B4756">
        <w:rPr>
          <w:rFonts w:ascii="Arial" w:eastAsia="Times New Roman" w:hAnsi="Arial" w:cs="Arial"/>
          <w:color w:val="000000"/>
          <w:sz w:val="24"/>
          <w:szCs w:val="24"/>
          <w:lang w:eastAsia="en-AU"/>
        </w:rPr>
        <w:br/>
      </w:r>
    </w:p>
    <w:p w:rsidR="00BE1C63" w:rsidRPr="001B4756" w:rsidRDefault="00BE1C63" w:rsidP="00BE1C63">
      <w:pPr>
        <w:spacing w:after="0" w:line="240" w:lineRule="auto"/>
        <w:rPr>
          <w:rFonts w:ascii="Arial" w:hAnsi="Arial" w:cs="Arial"/>
          <w:color w:val="1F497D" w:themeColor="text2"/>
        </w:rPr>
      </w:pPr>
      <w:r w:rsidRPr="001B4756">
        <w:rPr>
          <w:rFonts w:ascii="Arial" w:hAnsi="Arial" w:cs="Arial"/>
          <w:color w:val="1F497D" w:themeColor="text2"/>
        </w:rPr>
        <w:t>Answer: Five positions.</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xml:space="preserve">13. In relation to all vacant positions, what is the breakdown of recruitment actions by: </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 Selection process commenced and</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Selection process (including position advertising) not commenced</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BE1C63" w:rsidRPr="001B4756" w:rsidRDefault="00BE1C63" w:rsidP="00BE1C63">
      <w:pPr>
        <w:spacing w:after="0" w:line="240" w:lineRule="auto"/>
        <w:rPr>
          <w:rFonts w:ascii="Arial" w:hAnsi="Arial" w:cs="Arial"/>
          <w:color w:val="1F497D" w:themeColor="text2"/>
        </w:rPr>
      </w:pPr>
      <w:r w:rsidRPr="001B4756">
        <w:rPr>
          <w:rFonts w:ascii="Arial" w:hAnsi="Arial" w:cs="Arial"/>
          <w:color w:val="1F497D" w:themeColor="text2"/>
        </w:rPr>
        <w:t xml:space="preserve">Answer: As 30 May 2011 Tourism NT has 6 positions vacant, 3 of which have been advertised.  Territory Discoveries is currently advertising for positions in both Product and Reservations.  </w:t>
      </w:r>
    </w:p>
    <w:p w:rsidR="00BE1C63" w:rsidRPr="001B4756" w:rsidRDefault="00BE1C63"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14. Per position level, what is the average length of time taken for recruitment from advertising to successful applicant?</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A9313B" w:rsidRPr="001B4756" w:rsidRDefault="00A9313B" w:rsidP="00A9313B">
      <w:pPr>
        <w:spacing w:after="0" w:line="240" w:lineRule="auto"/>
        <w:rPr>
          <w:rFonts w:ascii="Arial" w:hAnsi="Arial" w:cs="Arial"/>
          <w:color w:val="1F497D" w:themeColor="text2"/>
        </w:rPr>
      </w:pPr>
      <w:r w:rsidRPr="001B4756">
        <w:rPr>
          <w:rFonts w:ascii="Arial" w:hAnsi="Arial" w:cs="Arial"/>
          <w:color w:val="1F497D" w:themeColor="text2"/>
        </w:rPr>
        <w:t>Answer</w:t>
      </w:r>
    </w:p>
    <w:p w:rsidR="00A9313B" w:rsidRPr="001B4756" w:rsidRDefault="00A9313B" w:rsidP="00A9313B">
      <w:pPr>
        <w:spacing w:after="0" w:line="240" w:lineRule="auto"/>
        <w:rPr>
          <w:rFonts w:ascii="Arial" w:hAnsi="Arial" w:cs="Arial"/>
          <w:color w:val="1F497D" w:themeColor="text2"/>
        </w:rPr>
      </w:pPr>
    </w:p>
    <w:p w:rsidR="00A9313B" w:rsidRPr="001B4756" w:rsidRDefault="00A9313B" w:rsidP="00A9313B">
      <w:pPr>
        <w:spacing w:after="0" w:line="240" w:lineRule="auto"/>
        <w:rPr>
          <w:rFonts w:ascii="Arial" w:hAnsi="Arial" w:cs="Arial"/>
          <w:color w:val="1F497D" w:themeColor="text2"/>
        </w:rPr>
      </w:pPr>
      <w:r w:rsidRPr="001B4756">
        <w:rPr>
          <w:rFonts w:ascii="Arial" w:hAnsi="Arial" w:cs="Arial"/>
          <w:color w:val="1F497D" w:themeColor="text2"/>
        </w:rPr>
        <w:t>Table: Recruitment Management System data</w:t>
      </w:r>
    </w:p>
    <w:tbl>
      <w:tblPr>
        <w:tblStyle w:val="TableGrid"/>
        <w:tblW w:w="0" w:type="auto"/>
        <w:tblLook w:val="04A0"/>
      </w:tblPr>
      <w:tblGrid>
        <w:gridCol w:w="2518"/>
        <w:gridCol w:w="2410"/>
      </w:tblGrid>
      <w:tr w:rsidR="00A9313B" w:rsidRPr="001B4756" w:rsidTr="00092457">
        <w:trPr>
          <w:trHeight w:val="227"/>
        </w:trPr>
        <w:tc>
          <w:tcPr>
            <w:tcW w:w="2518" w:type="dxa"/>
          </w:tcPr>
          <w:p w:rsidR="00A9313B" w:rsidRPr="001B4756" w:rsidRDefault="00A9313B" w:rsidP="00176DCF">
            <w:pPr>
              <w:rPr>
                <w:rFonts w:ascii="Arial" w:hAnsi="Arial" w:cs="Arial"/>
                <w:b/>
                <w:bCs/>
                <w:color w:val="1F497D" w:themeColor="text2"/>
                <w:sz w:val="20"/>
                <w:szCs w:val="20"/>
              </w:rPr>
            </w:pPr>
            <w:r w:rsidRPr="001B4756">
              <w:rPr>
                <w:rFonts w:ascii="Arial" w:hAnsi="Arial" w:cs="Arial"/>
                <w:b/>
                <w:bCs/>
                <w:color w:val="1F497D" w:themeColor="text2"/>
                <w:sz w:val="20"/>
                <w:szCs w:val="20"/>
              </w:rPr>
              <w:t>Classification</w:t>
            </w:r>
          </w:p>
        </w:tc>
        <w:tc>
          <w:tcPr>
            <w:tcW w:w="2410" w:type="dxa"/>
          </w:tcPr>
          <w:p w:rsidR="00A9313B" w:rsidRPr="001B4756" w:rsidRDefault="00A9313B" w:rsidP="00A9313B">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Average days to fill</w:t>
            </w:r>
          </w:p>
        </w:tc>
      </w:tr>
      <w:tr w:rsidR="00A9313B" w:rsidRPr="001B4756" w:rsidTr="00092457">
        <w:trPr>
          <w:trHeight w:val="227"/>
        </w:trPr>
        <w:tc>
          <w:tcPr>
            <w:tcW w:w="2518"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AO3</w:t>
            </w:r>
          </w:p>
        </w:tc>
        <w:tc>
          <w:tcPr>
            <w:tcW w:w="2410" w:type="dxa"/>
          </w:tcPr>
          <w:p w:rsidR="00A9313B" w:rsidRPr="001B4756" w:rsidRDefault="00A9313B" w:rsidP="00A9313B">
            <w:pPr>
              <w:jc w:val="right"/>
              <w:rPr>
                <w:rFonts w:ascii="Arial" w:hAnsi="Arial" w:cs="Arial"/>
                <w:bCs/>
                <w:color w:val="1F497D" w:themeColor="text2"/>
                <w:sz w:val="20"/>
                <w:szCs w:val="20"/>
              </w:rPr>
            </w:pPr>
            <w:r w:rsidRPr="001B4756">
              <w:rPr>
                <w:rFonts w:ascii="Arial" w:hAnsi="Arial" w:cs="Arial"/>
                <w:bCs/>
                <w:color w:val="1F497D" w:themeColor="text2"/>
                <w:sz w:val="20"/>
                <w:szCs w:val="20"/>
              </w:rPr>
              <w:t>56</w:t>
            </w:r>
          </w:p>
        </w:tc>
      </w:tr>
      <w:tr w:rsidR="00A9313B" w:rsidRPr="001B4756" w:rsidTr="00092457">
        <w:trPr>
          <w:trHeight w:val="227"/>
        </w:trPr>
        <w:tc>
          <w:tcPr>
            <w:tcW w:w="2518"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AO5</w:t>
            </w:r>
          </w:p>
        </w:tc>
        <w:tc>
          <w:tcPr>
            <w:tcW w:w="2410" w:type="dxa"/>
          </w:tcPr>
          <w:p w:rsidR="00A9313B" w:rsidRPr="001B4756" w:rsidRDefault="00A9313B" w:rsidP="00A9313B">
            <w:pPr>
              <w:jc w:val="right"/>
              <w:rPr>
                <w:rFonts w:ascii="Arial" w:hAnsi="Arial" w:cs="Arial"/>
                <w:bCs/>
                <w:color w:val="1F497D" w:themeColor="text2"/>
                <w:sz w:val="20"/>
                <w:szCs w:val="20"/>
              </w:rPr>
            </w:pPr>
            <w:r w:rsidRPr="001B4756">
              <w:rPr>
                <w:rFonts w:ascii="Arial" w:hAnsi="Arial" w:cs="Arial"/>
                <w:bCs/>
                <w:color w:val="1F497D" w:themeColor="text2"/>
                <w:sz w:val="20"/>
                <w:szCs w:val="20"/>
              </w:rPr>
              <w:t>38.5</w:t>
            </w:r>
          </w:p>
        </w:tc>
      </w:tr>
      <w:tr w:rsidR="00A9313B" w:rsidRPr="001B4756" w:rsidTr="00092457">
        <w:trPr>
          <w:trHeight w:val="227"/>
        </w:trPr>
        <w:tc>
          <w:tcPr>
            <w:tcW w:w="2518"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AO7</w:t>
            </w:r>
          </w:p>
        </w:tc>
        <w:tc>
          <w:tcPr>
            <w:tcW w:w="2410" w:type="dxa"/>
          </w:tcPr>
          <w:p w:rsidR="00A9313B" w:rsidRPr="001B4756" w:rsidRDefault="00A9313B" w:rsidP="00A9313B">
            <w:pPr>
              <w:jc w:val="right"/>
              <w:rPr>
                <w:rFonts w:ascii="Arial" w:hAnsi="Arial" w:cs="Arial"/>
                <w:bCs/>
                <w:color w:val="1F497D" w:themeColor="text2"/>
                <w:sz w:val="20"/>
                <w:szCs w:val="20"/>
              </w:rPr>
            </w:pPr>
            <w:r w:rsidRPr="001B4756">
              <w:rPr>
                <w:rFonts w:ascii="Arial" w:hAnsi="Arial" w:cs="Arial"/>
                <w:bCs/>
                <w:color w:val="1F497D" w:themeColor="text2"/>
                <w:sz w:val="20"/>
                <w:szCs w:val="20"/>
              </w:rPr>
              <w:t>54</w:t>
            </w:r>
          </w:p>
        </w:tc>
      </w:tr>
      <w:tr w:rsidR="00A9313B" w:rsidRPr="001B4756" w:rsidTr="00092457">
        <w:trPr>
          <w:trHeight w:val="227"/>
        </w:trPr>
        <w:tc>
          <w:tcPr>
            <w:tcW w:w="2518"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SAO1</w:t>
            </w:r>
          </w:p>
        </w:tc>
        <w:tc>
          <w:tcPr>
            <w:tcW w:w="2410" w:type="dxa"/>
          </w:tcPr>
          <w:p w:rsidR="00A9313B" w:rsidRPr="001B4756" w:rsidRDefault="00A9313B" w:rsidP="00A9313B">
            <w:pPr>
              <w:jc w:val="right"/>
              <w:rPr>
                <w:rFonts w:ascii="Arial" w:hAnsi="Arial" w:cs="Arial"/>
                <w:bCs/>
                <w:color w:val="1F497D" w:themeColor="text2"/>
                <w:sz w:val="20"/>
                <w:szCs w:val="20"/>
              </w:rPr>
            </w:pPr>
            <w:r w:rsidRPr="001B4756">
              <w:rPr>
                <w:rFonts w:ascii="Arial" w:hAnsi="Arial" w:cs="Arial"/>
                <w:bCs/>
                <w:color w:val="1F497D" w:themeColor="text2"/>
                <w:sz w:val="20"/>
                <w:szCs w:val="20"/>
              </w:rPr>
              <w:t>61</w:t>
            </w:r>
          </w:p>
        </w:tc>
      </w:tr>
      <w:tr w:rsidR="00A9313B" w:rsidRPr="001B4756" w:rsidTr="00092457">
        <w:trPr>
          <w:trHeight w:val="227"/>
        </w:trPr>
        <w:tc>
          <w:tcPr>
            <w:tcW w:w="2518"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SAO2, ECO1</w:t>
            </w:r>
          </w:p>
        </w:tc>
        <w:tc>
          <w:tcPr>
            <w:tcW w:w="2410" w:type="dxa"/>
          </w:tcPr>
          <w:p w:rsidR="00A9313B" w:rsidRPr="001B4756" w:rsidRDefault="00A9313B" w:rsidP="00A9313B">
            <w:pPr>
              <w:jc w:val="right"/>
              <w:rPr>
                <w:rFonts w:ascii="Arial" w:hAnsi="Arial" w:cs="Arial"/>
                <w:bCs/>
                <w:color w:val="1F497D" w:themeColor="text2"/>
                <w:sz w:val="20"/>
                <w:szCs w:val="20"/>
              </w:rPr>
            </w:pPr>
            <w:r w:rsidRPr="001B4756">
              <w:rPr>
                <w:rFonts w:ascii="Arial" w:hAnsi="Arial" w:cs="Arial"/>
                <w:bCs/>
                <w:color w:val="1F497D" w:themeColor="text2"/>
                <w:sz w:val="20"/>
                <w:szCs w:val="20"/>
              </w:rPr>
              <w:t>47</w:t>
            </w:r>
          </w:p>
        </w:tc>
      </w:tr>
      <w:tr w:rsidR="00A9313B" w:rsidRPr="001B4756" w:rsidTr="00092457">
        <w:trPr>
          <w:trHeight w:val="227"/>
        </w:trPr>
        <w:tc>
          <w:tcPr>
            <w:tcW w:w="2518" w:type="dxa"/>
          </w:tcPr>
          <w:p w:rsidR="00A9313B" w:rsidRPr="001B4756" w:rsidRDefault="00A9313B" w:rsidP="00A9313B">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Overall average</w:t>
            </w:r>
          </w:p>
        </w:tc>
        <w:tc>
          <w:tcPr>
            <w:tcW w:w="2410" w:type="dxa"/>
          </w:tcPr>
          <w:p w:rsidR="00A9313B" w:rsidRPr="001B4756" w:rsidRDefault="00A9313B" w:rsidP="00A9313B">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50.4</w:t>
            </w:r>
          </w:p>
        </w:tc>
      </w:tr>
    </w:tbl>
    <w:p w:rsidR="00A9313B" w:rsidRPr="001B4756" w:rsidRDefault="00A9313B"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t xml:space="preserve">15. What is the number of positions that have been filled by the recruitment of an existing public servant, and how many from the general public?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A9313B" w:rsidRPr="001B4756" w:rsidRDefault="00A9313B" w:rsidP="00A9313B">
      <w:pPr>
        <w:spacing w:after="0" w:line="240" w:lineRule="auto"/>
        <w:rPr>
          <w:rFonts w:ascii="Arial" w:hAnsi="Arial" w:cs="Arial"/>
          <w:color w:val="1F497D" w:themeColor="text2"/>
        </w:rPr>
      </w:pPr>
      <w:r w:rsidRPr="001B4756">
        <w:rPr>
          <w:rFonts w:ascii="Arial" w:hAnsi="Arial" w:cs="Arial"/>
          <w:color w:val="1F497D" w:themeColor="text2"/>
        </w:rPr>
        <w:t xml:space="preserve">Answer: Of applicants declaring this information on their applications, five existing public servants have been recruited by Tourism NT and five positions have been filled from the general public.  </w:t>
      </w:r>
    </w:p>
    <w:p w:rsidR="00A9313B" w:rsidRPr="001B4756" w:rsidRDefault="00A9313B" w:rsidP="004C3363">
      <w:pPr>
        <w:spacing w:after="0" w:line="240" w:lineRule="auto"/>
        <w:rPr>
          <w:rFonts w:ascii="Arial" w:eastAsia="Times New Roman" w:hAnsi="Arial" w:cs="Arial"/>
          <w:color w:val="000000"/>
          <w:sz w:val="24"/>
          <w:szCs w:val="24"/>
          <w:lang w:eastAsia="en-AU"/>
        </w:rPr>
      </w:pPr>
    </w:p>
    <w:p w:rsidR="00092457" w:rsidRPr="001B4756" w:rsidRDefault="00092457">
      <w:pPr>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br w:type="page"/>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lastRenderedPageBreak/>
        <w:t>16. In 2010, how many positions have been reclassified in the department? What are the level of those positions?</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BE1C63" w:rsidRPr="001B4756" w:rsidRDefault="00BE1C63" w:rsidP="00BE1C63">
      <w:pPr>
        <w:spacing w:after="0" w:line="240" w:lineRule="auto"/>
        <w:rPr>
          <w:rFonts w:ascii="Arial" w:hAnsi="Arial" w:cs="Arial"/>
          <w:color w:val="1F497D" w:themeColor="text2"/>
        </w:rPr>
      </w:pPr>
      <w:r w:rsidRPr="001B4756">
        <w:rPr>
          <w:rFonts w:ascii="Arial" w:hAnsi="Arial" w:cs="Arial"/>
          <w:color w:val="1F497D" w:themeColor="text2"/>
        </w:rPr>
        <w:t xml:space="preserve">Answer: One position was evaluated at AO7 level where previously it was SAO1. All other positions evaluated have remained at consistent levels. </w:t>
      </w:r>
    </w:p>
    <w:p w:rsidR="00BE1C63" w:rsidRPr="001B4756" w:rsidRDefault="00BE1C63"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17. How many permanent supernumerary unattached employees do you have in your agency? What levels are they?</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A9313B" w:rsidRPr="001B4756" w:rsidRDefault="00A9313B" w:rsidP="00A9313B">
      <w:pPr>
        <w:spacing w:after="0" w:line="240" w:lineRule="auto"/>
        <w:rPr>
          <w:rFonts w:ascii="Arial" w:hAnsi="Arial" w:cs="Arial"/>
          <w:color w:val="1F497D" w:themeColor="text2"/>
        </w:rPr>
      </w:pPr>
      <w:r w:rsidRPr="001B4756">
        <w:rPr>
          <w:rFonts w:ascii="Arial" w:hAnsi="Arial" w:cs="Arial"/>
          <w:color w:val="1F497D" w:themeColor="text2"/>
        </w:rPr>
        <w:t>Answer</w:t>
      </w:r>
    </w:p>
    <w:p w:rsidR="00A9313B" w:rsidRPr="001B4756" w:rsidRDefault="00A9313B" w:rsidP="00A9313B">
      <w:pPr>
        <w:spacing w:after="0" w:line="240" w:lineRule="auto"/>
        <w:rPr>
          <w:rFonts w:ascii="Arial" w:hAnsi="Arial" w:cs="Arial"/>
          <w:color w:val="1F497D" w:themeColor="text2"/>
        </w:rPr>
      </w:pPr>
    </w:p>
    <w:tbl>
      <w:tblPr>
        <w:tblStyle w:val="TableGrid"/>
        <w:tblW w:w="0" w:type="auto"/>
        <w:tblLook w:val="04A0"/>
      </w:tblPr>
      <w:tblGrid>
        <w:gridCol w:w="1809"/>
        <w:gridCol w:w="1418"/>
      </w:tblGrid>
      <w:tr w:rsidR="00A9313B" w:rsidRPr="001B4756" w:rsidTr="00092457">
        <w:trPr>
          <w:trHeight w:val="227"/>
        </w:trPr>
        <w:tc>
          <w:tcPr>
            <w:tcW w:w="1809" w:type="dxa"/>
          </w:tcPr>
          <w:p w:rsidR="00A9313B" w:rsidRPr="001B4756" w:rsidRDefault="00A9313B" w:rsidP="00176DCF">
            <w:pPr>
              <w:rPr>
                <w:rFonts w:ascii="Arial" w:hAnsi="Arial" w:cs="Arial"/>
                <w:b/>
                <w:bCs/>
                <w:color w:val="1F497D" w:themeColor="text2"/>
                <w:sz w:val="20"/>
                <w:szCs w:val="20"/>
              </w:rPr>
            </w:pPr>
            <w:r w:rsidRPr="001B4756">
              <w:rPr>
                <w:rFonts w:ascii="Arial" w:hAnsi="Arial" w:cs="Arial"/>
                <w:b/>
                <w:bCs/>
                <w:color w:val="1F497D" w:themeColor="text2"/>
                <w:sz w:val="20"/>
                <w:szCs w:val="20"/>
              </w:rPr>
              <w:t>Classification</w:t>
            </w:r>
          </w:p>
        </w:tc>
        <w:tc>
          <w:tcPr>
            <w:tcW w:w="1418" w:type="dxa"/>
          </w:tcPr>
          <w:p w:rsidR="00A9313B" w:rsidRPr="001B4756" w:rsidRDefault="00A9313B" w:rsidP="00176DCF">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Actual staff</w:t>
            </w:r>
          </w:p>
        </w:tc>
      </w:tr>
      <w:tr w:rsidR="00A9313B" w:rsidRPr="001B4756" w:rsidTr="00092457">
        <w:trPr>
          <w:trHeight w:val="227"/>
        </w:trPr>
        <w:tc>
          <w:tcPr>
            <w:tcW w:w="1809"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AO3</w:t>
            </w:r>
          </w:p>
        </w:tc>
        <w:tc>
          <w:tcPr>
            <w:tcW w:w="1418" w:type="dxa"/>
          </w:tcPr>
          <w:p w:rsidR="00A9313B" w:rsidRPr="001B4756" w:rsidRDefault="00A9313B" w:rsidP="00176DCF">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A9313B" w:rsidRPr="001B4756" w:rsidTr="00092457">
        <w:trPr>
          <w:trHeight w:val="227"/>
        </w:trPr>
        <w:tc>
          <w:tcPr>
            <w:tcW w:w="1809"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AO4</w:t>
            </w:r>
          </w:p>
        </w:tc>
        <w:tc>
          <w:tcPr>
            <w:tcW w:w="1418" w:type="dxa"/>
          </w:tcPr>
          <w:p w:rsidR="00A9313B" w:rsidRPr="001B4756" w:rsidRDefault="00A9313B" w:rsidP="00176DCF">
            <w:pPr>
              <w:jc w:val="right"/>
              <w:rPr>
                <w:rFonts w:ascii="Arial" w:hAnsi="Arial" w:cs="Arial"/>
                <w:bCs/>
                <w:color w:val="1F497D" w:themeColor="text2"/>
                <w:sz w:val="20"/>
                <w:szCs w:val="20"/>
              </w:rPr>
            </w:pPr>
            <w:r w:rsidRPr="001B4756">
              <w:rPr>
                <w:rFonts w:ascii="Arial" w:hAnsi="Arial" w:cs="Arial"/>
                <w:bCs/>
                <w:color w:val="1F497D" w:themeColor="text2"/>
                <w:sz w:val="20"/>
                <w:szCs w:val="20"/>
              </w:rPr>
              <w:t>2</w:t>
            </w:r>
          </w:p>
        </w:tc>
      </w:tr>
      <w:tr w:rsidR="00A9313B" w:rsidRPr="001B4756" w:rsidTr="00092457">
        <w:trPr>
          <w:trHeight w:val="227"/>
        </w:trPr>
        <w:tc>
          <w:tcPr>
            <w:tcW w:w="1809"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AO6</w:t>
            </w:r>
          </w:p>
        </w:tc>
        <w:tc>
          <w:tcPr>
            <w:tcW w:w="1418" w:type="dxa"/>
          </w:tcPr>
          <w:p w:rsidR="00A9313B" w:rsidRPr="001B4756" w:rsidRDefault="00A9313B" w:rsidP="00176DCF">
            <w:pPr>
              <w:jc w:val="right"/>
              <w:rPr>
                <w:rFonts w:ascii="Arial" w:hAnsi="Arial" w:cs="Arial"/>
                <w:bCs/>
                <w:color w:val="1F497D" w:themeColor="text2"/>
                <w:sz w:val="20"/>
                <w:szCs w:val="20"/>
              </w:rPr>
            </w:pPr>
            <w:r w:rsidRPr="001B4756">
              <w:rPr>
                <w:rFonts w:ascii="Arial" w:hAnsi="Arial" w:cs="Arial"/>
                <w:bCs/>
                <w:color w:val="1F497D" w:themeColor="text2"/>
                <w:sz w:val="20"/>
                <w:szCs w:val="20"/>
              </w:rPr>
              <w:t>2</w:t>
            </w:r>
          </w:p>
        </w:tc>
      </w:tr>
      <w:tr w:rsidR="00A9313B" w:rsidRPr="001B4756" w:rsidTr="00092457">
        <w:trPr>
          <w:trHeight w:val="227"/>
        </w:trPr>
        <w:tc>
          <w:tcPr>
            <w:tcW w:w="1809"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 1</w:t>
            </w:r>
          </w:p>
        </w:tc>
        <w:tc>
          <w:tcPr>
            <w:tcW w:w="1418" w:type="dxa"/>
          </w:tcPr>
          <w:p w:rsidR="00A9313B" w:rsidRPr="001B4756" w:rsidRDefault="00A9313B" w:rsidP="00176DCF">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A9313B" w:rsidRPr="001B4756" w:rsidTr="00092457">
        <w:trPr>
          <w:trHeight w:val="227"/>
        </w:trPr>
        <w:tc>
          <w:tcPr>
            <w:tcW w:w="1809"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 2</w:t>
            </w:r>
          </w:p>
        </w:tc>
        <w:tc>
          <w:tcPr>
            <w:tcW w:w="1418" w:type="dxa"/>
          </w:tcPr>
          <w:p w:rsidR="00A9313B" w:rsidRPr="001B4756" w:rsidRDefault="00A9313B" w:rsidP="00176DCF">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r>
      <w:tr w:rsidR="00A9313B" w:rsidRPr="001B4756" w:rsidTr="00092457">
        <w:trPr>
          <w:trHeight w:val="227"/>
        </w:trPr>
        <w:tc>
          <w:tcPr>
            <w:tcW w:w="1809"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 3</w:t>
            </w:r>
          </w:p>
        </w:tc>
        <w:tc>
          <w:tcPr>
            <w:tcW w:w="1418" w:type="dxa"/>
          </w:tcPr>
          <w:p w:rsidR="00A9313B" w:rsidRPr="001B4756" w:rsidRDefault="00A9313B" w:rsidP="00176DCF">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A9313B" w:rsidRPr="001B4756" w:rsidTr="00092457">
        <w:trPr>
          <w:trHeight w:val="227"/>
        </w:trPr>
        <w:tc>
          <w:tcPr>
            <w:tcW w:w="1809"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 4</w:t>
            </w:r>
          </w:p>
        </w:tc>
        <w:tc>
          <w:tcPr>
            <w:tcW w:w="1418" w:type="dxa"/>
          </w:tcPr>
          <w:p w:rsidR="00A9313B" w:rsidRPr="001B4756" w:rsidRDefault="00A9313B" w:rsidP="00176DCF">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r w:rsidR="00A9313B" w:rsidRPr="001B4756" w:rsidTr="00092457">
        <w:trPr>
          <w:trHeight w:val="227"/>
        </w:trPr>
        <w:tc>
          <w:tcPr>
            <w:tcW w:w="1809" w:type="dxa"/>
          </w:tcPr>
          <w:p w:rsidR="00A9313B" w:rsidRPr="001B4756" w:rsidRDefault="00A9313B" w:rsidP="00176DCF">
            <w:pPr>
              <w:rPr>
                <w:rFonts w:ascii="Arial" w:hAnsi="Arial" w:cs="Arial"/>
                <w:bCs/>
                <w:color w:val="1F497D" w:themeColor="text2"/>
                <w:sz w:val="20"/>
                <w:szCs w:val="20"/>
              </w:rPr>
            </w:pPr>
            <w:r w:rsidRPr="001B4756">
              <w:rPr>
                <w:rFonts w:ascii="Arial" w:hAnsi="Arial" w:cs="Arial"/>
                <w:bCs/>
                <w:color w:val="1F497D" w:themeColor="text2"/>
                <w:sz w:val="20"/>
                <w:szCs w:val="20"/>
              </w:rPr>
              <w:t>SAO1</w:t>
            </w:r>
          </w:p>
        </w:tc>
        <w:tc>
          <w:tcPr>
            <w:tcW w:w="1418" w:type="dxa"/>
          </w:tcPr>
          <w:p w:rsidR="00A9313B" w:rsidRPr="001B4756" w:rsidRDefault="00A9313B" w:rsidP="00176DCF">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r>
    </w:tbl>
    <w:p w:rsidR="00A9313B" w:rsidRPr="001B4756" w:rsidRDefault="00A9313B" w:rsidP="004C3363">
      <w:pPr>
        <w:spacing w:after="0" w:line="240" w:lineRule="auto"/>
        <w:rPr>
          <w:rFonts w:ascii="Arial" w:eastAsia="Times New Roman" w:hAnsi="Arial" w:cs="Arial"/>
          <w:color w:val="000000"/>
          <w:sz w:val="24"/>
          <w:szCs w:val="24"/>
          <w:lang w:eastAsia="en-AU"/>
        </w:rPr>
      </w:pPr>
    </w:p>
    <w:p w:rsidR="00176DCF" w:rsidRPr="001B4756" w:rsidRDefault="00176DCF" w:rsidP="004C3363">
      <w:pPr>
        <w:spacing w:after="0" w:line="240" w:lineRule="auto"/>
        <w:rPr>
          <w:rFonts w:ascii="Arial" w:hAnsi="Arial" w:cs="Arial"/>
          <w:color w:val="1F497D" w:themeColor="text2"/>
        </w:rPr>
      </w:pPr>
      <w:r w:rsidRPr="001B4756">
        <w:rPr>
          <w:rFonts w:ascii="Arial" w:hAnsi="Arial" w:cs="Arial"/>
          <w:color w:val="1F497D" w:themeColor="text2"/>
        </w:rPr>
        <w:t>Permanent employees have the same job security and conditions regardless of whether they have a position number attached to them or not.  All Agency staff are meaningfully employed in dedicated roles.  The five Administrative Officer staff noted above are unattached while positions are created under the Job Evaluation System.</w:t>
      </w:r>
    </w:p>
    <w:p w:rsidR="00176DCF" w:rsidRPr="001B4756" w:rsidRDefault="00176DCF"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18. How many unattached employees have successfully gained nominal positions within the agency or gained employment in another agency in 2010.</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176DCF" w:rsidRPr="001B4756" w:rsidRDefault="00176DCF" w:rsidP="004C3363">
      <w:pPr>
        <w:spacing w:after="0" w:line="240" w:lineRule="auto"/>
        <w:rPr>
          <w:rFonts w:ascii="Arial" w:hAnsi="Arial" w:cs="Arial"/>
          <w:color w:val="1F497D" w:themeColor="text2"/>
        </w:rPr>
      </w:pPr>
      <w:r w:rsidRPr="001B4756">
        <w:rPr>
          <w:rFonts w:ascii="Arial" w:hAnsi="Arial" w:cs="Arial"/>
          <w:color w:val="1F497D" w:themeColor="text2"/>
        </w:rPr>
        <w:t xml:space="preserve">Answer: This data is not available.  All Agency staff are meaningfully employed in Tourism NT and are assured of ongoing employment.  </w:t>
      </w:r>
    </w:p>
    <w:p w:rsidR="00176DCF" w:rsidRPr="001B4756" w:rsidRDefault="00176DCF"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19. How many have resigned?</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176DCF" w:rsidRPr="001B4756" w:rsidRDefault="00176DCF" w:rsidP="004C3363">
      <w:pPr>
        <w:spacing w:after="0" w:line="240" w:lineRule="auto"/>
        <w:rPr>
          <w:rFonts w:ascii="Arial" w:eastAsia="Times New Roman" w:hAnsi="Arial" w:cs="Arial"/>
          <w:color w:val="000000"/>
          <w:sz w:val="24"/>
          <w:szCs w:val="24"/>
          <w:lang w:eastAsia="en-AU"/>
        </w:rPr>
      </w:pPr>
      <w:r w:rsidRPr="001B4756">
        <w:rPr>
          <w:rFonts w:ascii="Arial" w:hAnsi="Arial" w:cs="Arial"/>
          <w:color w:val="1F497D" w:themeColor="text2"/>
        </w:rPr>
        <w:t xml:space="preserve">Answer: This data is not available.  </w:t>
      </w:r>
    </w:p>
    <w:p w:rsidR="00176DCF" w:rsidRPr="001B4756" w:rsidRDefault="00176DCF" w:rsidP="004C3363">
      <w:pPr>
        <w:spacing w:after="0" w:line="240" w:lineRule="auto"/>
        <w:rPr>
          <w:rFonts w:ascii="Arial" w:eastAsia="Times New Roman" w:hAnsi="Arial" w:cs="Arial"/>
          <w:color w:val="000000"/>
          <w:sz w:val="24"/>
          <w:szCs w:val="24"/>
          <w:lang w:eastAsia="en-AU"/>
        </w:rPr>
      </w:pPr>
    </w:p>
    <w:p w:rsidR="00E32826" w:rsidRPr="001B4756" w:rsidRDefault="00E32826">
      <w:pPr>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br w:type="page"/>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lastRenderedPageBreak/>
        <w:t>20. What is the average length of stay of staff in the department? Please break this down by position level.</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176DCF" w:rsidRPr="001B4756" w:rsidRDefault="00176DCF" w:rsidP="004C3363">
      <w:pPr>
        <w:spacing w:after="0" w:line="240" w:lineRule="auto"/>
        <w:rPr>
          <w:rFonts w:ascii="Arial" w:eastAsia="Times New Roman" w:hAnsi="Arial" w:cs="Arial"/>
          <w:color w:val="000000"/>
          <w:sz w:val="24"/>
          <w:szCs w:val="24"/>
          <w:lang w:eastAsia="en-AU"/>
        </w:rPr>
      </w:pPr>
      <w:r w:rsidRPr="001B4756">
        <w:rPr>
          <w:rFonts w:ascii="Arial" w:hAnsi="Arial" w:cs="Arial"/>
          <w:color w:val="1F497D" w:themeColor="text2"/>
        </w:rPr>
        <w:t>Answer</w:t>
      </w:r>
    </w:p>
    <w:p w:rsidR="00176DCF" w:rsidRPr="001B4756" w:rsidRDefault="00176DCF" w:rsidP="004C3363">
      <w:pPr>
        <w:spacing w:after="0" w:line="240" w:lineRule="auto"/>
        <w:rPr>
          <w:rFonts w:ascii="Arial" w:eastAsia="Times New Roman" w:hAnsi="Arial" w:cs="Arial"/>
          <w:color w:val="000000"/>
          <w:sz w:val="24"/>
          <w:szCs w:val="24"/>
          <w:lang w:eastAsia="en-AU"/>
        </w:rPr>
      </w:pPr>
    </w:p>
    <w:tbl>
      <w:tblPr>
        <w:tblStyle w:val="TableGrid"/>
        <w:tblW w:w="0" w:type="auto"/>
        <w:tblLook w:val="04A0"/>
      </w:tblPr>
      <w:tblGrid>
        <w:gridCol w:w="1809"/>
        <w:gridCol w:w="3402"/>
      </w:tblGrid>
      <w:tr w:rsidR="00176DCF" w:rsidRPr="001B4756" w:rsidTr="00092457">
        <w:tc>
          <w:tcPr>
            <w:tcW w:w="1809" w:type="dxa"/>
          </w:tcPr>
          <w:p w:rsidR="00176DCF" w:rsidRPr="001B4756" w:rsidRDefault="00176DCF" w:rsidP="00176DCF">
            <w:pPr>
              <w:rPr>
                <w:rFonts w:ascii="Arial" w:hAnsi="Arial" w:cs="Arial"/>
                <w:b/>
                <w:bCs/>
                <w:color w:val="1F497D" w:themeColor="text2"/>
                <w:sz w:val="20"/>
                <w:szCs w:val="20"/>
              </w:rPr>
            </w:pPr>
            <w:r w:rsidRPr="001B4756">
              <w:rPr>
                <w:rFonts w:ascii="Arial" w:hAnsi="Arial" w:cs="Arial"/>
                <w:b/>
                <w:bCs/>
                <w:color w:val="1F497D" w:themeColor="text2"/>
                <w:sz w:val="20"/>
                <w:szCs w:val="20"/>
              </w:rPr>
              <w:t>Classification</w:t>
            </w:r>
          </w:p>
        </w:tc>
        <w:tc>
          <w:tcPr>
            <w:tcW w:w="3402" w:type="dxa"/>
          </w:tcPr>
          <w:p w:rsidR="00176DCF" w:rsidRPr="001B4756" w:rsidRDefault="00176DCF" w:rsidP="00092457">
            <w:pPr>
              <w:jc w:val="center"/>
              <w:rPr>
                <w:rFonts w:ascii="Arial" w:hAnsi="Arial" w:cs="Arial"/>
                <w:b/>
                <w:bCs/>
                <w:color w:val="1F497D" w:themeColor="text2"/>
                <w:sz w:val="20"/>
                <w:szCs w:val="20"/>
              </w:rPr>
            </w:pPr>
            <w:r w:rsidRPr="001B4756">
              <w:rPr>
                <w:rFonts w:ascii="Arial" w:hAnsi="Arial" w:cs="Arial"/>
                <w:b/>
                <w:bCs/>
                <w:color w:val="1F497D" w:themeColor="text2"/>
                <w:sz w:val="20"/>
                <w:szCs w:val="20"/>
              </w:rPr>
              <w:t>Average length of service (years)</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AO2</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1.47</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AO3</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2.55</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AO4</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2.15</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AO5</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1.38</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AO6</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2.01</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AO7</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2.79</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SAO1</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2.93</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SAO2</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6.97</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ECO1</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4.40</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ECO2</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3.80</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ECO4</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7.02</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ECO6</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0.16</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NTHC</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1.82</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NTTC1</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2.72</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NTTC2</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4.33</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NTTC3</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4.92</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NTTC4</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5.11</w:t>
            </w:r>
          </w:p>
        </w:tc>
      </w:tr>
      <w:tr w:rsidR="00176DCF" w:rsidRPr="001B4756" w:rsidTr="00092457">
        <w:tc>
          <w:tcPr>
            <w:tcW w:w="1809" w:type="dxa"/>
          </w:tcPr>
          <w:p w:rsidR="00176DCF" w:rsidRPr="001B4756" w:rsidRDefault="00176DCF" w:rsidP="00176DCF">
            <w:pPr>
              <w:rPr>
                <w:rFonts w:ascii="Arial" w:hAnsi="Arial" w:cs="Arial"/>
                <w:bCs/>
                <w:color w:val="1F497D" w:themeColor="text2"/>
                <w:sz w:val="20"/>
                <w:szCs w:val="20"/>
              </w:rPr>
            </w:pPr>
            <w:r w:rsidRPr="001B4756">
              <w:rPr>
                <w:rFonts w:ascii="Arial" w:hAnsi="Arial" w:cs="Arial"/>
                <w:bCs/>
                <w:color w:val="1F497D" w:themeColor="text2"/>
                <w:sz w:val="20"/>
                <w:szCs w:val="20"/>
              </w:rPr>
              <w:t>NTPSA</w:t>
            </w:r>
          </w:p>
        </w:tc>
        <w:tc>
          <w:tcPr>
            <w:tcW w:w="3402" w:type="dxa"/>
          </w:tcPr>
          <w:p w:rsidR="00176DCF" w:rsidRPr="001B4756" w:rsidRDefault="00176DCF" w:rsidP="00092457">
            <w:pPr>
              <w:jc w:val="center"/>
              <w:rPr>
                <w:rFonts w:ascii="Arial" w:hAnsi="Arial" w:cs="Arial"/>
                <w:bCs/>
                <w:color w:val="1F497D" w:themeColor="text2"/>
                <w:sz w:val="20"/>
                <w:szCs w:val="20"/>
              </w:rPr>
            </w:pPr>
            <w:r w:rsidRPr="001B4756">
              <w:rPr>
                <w:rFonts w:ascii="Arial" w:hAnsi="Arial" w:cs="Arial"/>
                <w:bCs/>
                <w:color w:val="1F497D" w:themeColor="text2"/>
                <w:sz w:val="20"/>
                <w:szCs w:val="20"/>
              </w:rPr>
              <w:t>0.56</w:t>
            </w:r>
          </w:p>
        </w:tc>
      </w:tr>
    </w:tbl>
    <w:p w:rsidR="00176DCF" w:rsidRPr="001B4756" w:rsidRDefault="00176DCF" w:rsidP="00176DCF">
      <w:pPr>
        <w:spacing w:after="0" w:line="240" w:lineRule="auto"/>
        <w:rPr>
          <w:rFonts w:ascii="Arial" w:hAnsi="Arial" w:cs="Arial"/>
          <w:color w:val="1F497D" w:themeColor="text2"/>
        </w:rPr>
      </w:pPr>
    </w:p>
    <w:p w:rsidR="00176DCF" w:rsidRPr="001B4756" w:rsidRDefault="00176DCF" w:rsidP="00176DCF">
      <w:pPr>
        <w:spacing w:after="0" w:line="240" w:lineRule="auto"/>
        <w:rPr>
          <w:rFonts w:ascii="Arial" w:hAnsi="Arial" w:cs="Arial"/>
          <w:color w:val="1F497D" w:themeColor="text2"/>
        </w:rPr>
      </w:pPr>
      <w:r w:rsidRPr="001B4756">
        <w:rPr>
          <w:rFonts w:ascii="Arial" w:hAnsi="Arial" w:cs="Arial"/>
          <w:color w:val="1F497D" w:themeColor="text2"/>
        </w:rPr>
        <w:t xml:space="preserve">Average length of service is derived from the current continuous period of service in Tourism NT divided by the total number of actual staff (not FTEs). </w:t>
      </w:r>
    </w:p>
    <w:p w:rsidR="00176DCF" w:rsidRPr="001B4756" w:rsidRDefault="00176DCF"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21. How much has been spent to date on advertising employee positions, and can you provide a breakdown of these costs?</w:t>
      </w:r>
      <w:r w:rsidRPr="001B4756">
        <w:rPr>
          <w:rFonts w:ascii="Arial" w:eastAsia="Times New Roman" w:hAnsi="Arial" w:cs="Arial"/>
          <w:color w:val="000000"/>
          <w:sz w:val="24"/>
          <w:szCs w:val="24"/>
          <w:lang w:eastAsia="en-AU"/>
        </w:rPr>
        <w:t xml:space="preserve"> </w:t>
      </w:r>
    </w:p>
    <w:p w:rsidR="00395EA3" w:rsidRPr="001B4756" w:rsidRDefault="00395EA3" w:rsidP="00395EA3">
      <w:pPr>
        <w:spacing w:after="0" w:line="240" w:lineRule="auto"/>
        <w:rPr>
          <w:rFonts w:ascii="Arial" w:eastAsia="Times New Roman" w:hAnsi="Arial" w:cs="Arial"/>
          <w:color w:val="000000"/>
          <w:sz w:val="24"/>
          <w:szCs w:val="24"/>
          <w:lang w:eastAsia="en-AU"/>
        </w:rPr>
      </w:pPr>
    </w:p>
    <w:p w:rsidR="00395EA3" w:rsidRPr="001B4756" w:rsidRDefault="008A5CC3" w:rsidP="00395EA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$60,772 to end of May 2011.  </w:t>
      </w:r>
      <w:r w:rsidR="00E32826" w:rsidRPr="001B4756">
        <w:rPr>
          <w:rFonts w:ascii="Arial" w:eastAsia="Times New Roman" w:hAnsi="Arial" w:cs="Arial"/>
          <w:color w:val="1F497D" w:themeColor="text2"/>
          <w:lang w:eastAsia="en-AU"/>
        </w:rPr>
        <w:t>Providing a</w:t>
      </w:r>
      <w:r w:rsidRPr="001B4756">
        <w:rPr>
          <w:rFonts w:ascii="Arial" w:eastAsia="Times New Roman" w:hAnsi="Arial" w:cs="Arial"/>
          <w:color w:val="1F497D" w:themeColor="text2"/>
          <w:lang w:eastAsia="en-AU"/>
        </w:rPr>
        <w:t xml:space="preserve"> break</w:t>
      </w:r>
      <w:r w:rsidR="00E32826" w:rsidRPr="001B4756">
        <w:rPr>
          <w:rFonts w:ascii="Arial" w:eastAsia="Times New Roman" w:hAnsi="Arial" w:cs="Arial"/>
          <w:color w:val="1F497D" w:themeColor="text2"/>
          <w:lang w:eastAsia="en-AU"/>
        </w:rPr>
        <w:t>down of</w:t>
      </w:r>
      <w:r w:rsidRPr="001B4756">
        <w:rPr>
          <w:rFonts w:ascii="Arial" w:eastAsia="Times New Roman" w:hAnsi="Arial" w:cs="Arial"/>
          <w:color w:val="1F497D" w:themeColor="text2"/>
          <w:lang w:eastAsia="en-AU"/>
        </w:rPr>
        <w:t xml:space="preserve"> advertising costs into NT based versus interstate or online media</w:t>
      </w:r>
      <w:r w:rsidR="00E32826" w:rsidRPr="001B4756">
        <w:rPr>
          <w:rFonts w:ascii="Arial" w:eastAsia="Times New Roman" w:hAnsi="Arial" w:cs="Arial"/>
          <w:color w:val="1F497D" w:themeColor="text2"/>
          <w:lang w:eastAsia="en-AU"/>
        </w:rPr>
        <w:t xml:space="preserve"> would require substantial amounts of personnel time to reconcile</w:t>
      </w:r>
      <w:r w:rsidRPr="001B4756">
        <w:rPr>
          <w:rFonts w:ascii="Arial" w:eastAsia="Times New Roman" w:hAnsi="Arial" w:cs="Arial"/>
          <w:color w:val="1F497D" w:themeColor="text2"/>
          <w:lang w:eastAsia="en-AU"/>
        </w:rPr>
        <w:t xml:space="preserve">, however the majority of costs are associated with advertising in </w:t>
      </w:r>
      <w:r w:rsidR="00E32826" w:rsidRPr="001B4756">
        <w:rPr>
          <w:rFonts w:ascii="Arial" w:eastAsia="Times New Roman" w:hAnsi="Arial" w:cs="Arial"/>
          <w:color w:val="1F497D" w:themeColor="text2"/>
          <w:lang w:eastAsia="en-AU"/>
        </w:rPr>
        <w:t xml:space="preserve">the </w:t>
      </w:r>
      <w:r w:rsidRPr="001B4756">
        <w:rPr>
          <w:rFonts w:ascii="Arial" w:eastAsia="Times New Roman" w:hAnsi="Arial" w:cs="Arial"/>
          <w:i/>
          <w:color w:val="1F497D" w:themeColor="text2"/>
          <w:lang w:eastAsia="en-AU"/>
        </w:rPr>
        <w:t xml:space="preserve">NT News.  </w:t>
      </w:r>
    </w:p>
    <w:p w:rsidR="008A5CC3" w:rsidRPr="001B4756" w:rsidRDefault="008A5CC3" w:rsidP="00395EA3">
      <w:pPr>
        <w:spacing w:after="0" w:line="240" w:lineRule="auto"/>
        <w:rPr>
          <w:rFonts w:ascii="Arial" w:eastAsia="Times New Roman" w:hAnsi="Arial" w:cs="Arial"/>
          <w:color w:val="1F497D" w:themeColor="text2"/>
          <w:lang w:eastAsia="en-AU"/>
        </w:rPr>
      </w:pPr>
    </w:p>
    <w:p w:rsidR="008A5CC3" w:rsidRPr="001B4756" w:rsidRDefault="008A5CC3" w:rsidP="00395EA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A breakdown by section is provided below. </w:t>
      </w:r>
    </w:p>
    <w:p w:rsidR="008A5CC3" w:rsidRPr="001B4756" w:rsidRDefault="008A5CC3" w:rsidP="00395EA3">
      <w:pPr>
        <w:spacing w:after="0" w:line="240" w:lineRule="auto"/>
        <w:rPr>
          <w:rFonts w:ascii="Arial" w:eastAsia="Times New Roman" w:hAnsi="Arial" w:cs="Arial"/>
          <w:color w:val="1F497D" w:themeColor="text2"/>
          <w:lang w:eastAsia="en-AU"/>
        </w:rPr>
      </w:pPr>
    </w:p>
    <w:tbl>
      <w:tblPr>
        <w:tblStyle w:val="TableGrid"/>
        <w:tblW w:w="0" w:type="auto"/>
        <w:tblLook w:val="04A0"/>
      </w:tblPr>
      <w:tblGrid>
        <w:gridCol w:w="3369"/>
        <w:gridCol w:w="2126"/>
      </w:tblGrid>
      <w:tr w:rsidR="008A5CC3" w:rsidRPr="001B4756" w:rsidTr="00E32826">
        <w:tc>
          <w:tcPr>
            <w:tcW w:w="3369" w:type="dxa"/>
          </w:tcPr>
          <w:p w:rsidR="008A5CC3" w:rsidRPr="001B4756" w:rsidRDefault="008A5CC3" w:rsidP="00395EA3">
            <w:pPr>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Division</w:t>
            </w:r>
          </w:p>
        </w:tc>
        <w:tc>
          <w:tcPr>
            <w:tcW w:w="2126" w:type="dxa"/>
          </w:tcPr>
          <w:p w:rsidR="008A5CC3" w:rsidRPr="001B4756" w:rsidRDefault="008A5CC3" w:rsidP="00E3282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Amount</w:t>
            </w:r>
          </w:p>
        </w:tc>
      </w:tr>
      <w:tr w:rsidR="008A5CC3" w:rsidRPr="001B4756" w:rsidTr="00E32826">
        <w:tc>
          <w:tcPr>
            <w:tcW w:w="3369" w:type="dxa"/>
          </w:tcPr>
          <w:p w:rsidR="008A5CC3" w:rsidRPr="001B4756" w:rsidRDefault="008A5CC3" w:rsidP="00395EA3">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Business Tourism</w:t>
            </w:r>
          </w:p>
        </w:tc>
        <w:tc>
          <w:tcPr>
            <w:tcW w:w="2126" w:type="dxa"/>
          </w:tcPr>
          <w:p w:rsidR="008A5CC3" w:rsidRPr="001B4756" w:rsidRDefault="008A5CC3" w:rsidP="00E3282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$3,170.06</w:t>
            </w:r>
          </w:p>
        </w:tc>
      </w:tr>
      <w:tr w:rsidR="008A5CC3" w:rsidRPr="001B4756" w:rsidTr="00E32826">
        <w:tc>
          <w:tcPr>
            <w:tcW w:w="3369" w:type="dxa"/>
          </w:tcPr>
          <w:p w:rsidR="008A5CC3" w:rsidRPr="001B4756" w:rsidRDefault="008A5CC3" w:rsidP="00395EA3">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Corporate Services</w:t>
            </w:r>
          </w:p>
        </w:tc>
        <w:tc>
          <w:tcPr>
            <w:tcW w:w="2126" w:type="dxa"/>
          </w:tcPr>
          <w:p w:rsidR="008A5CC3" w:rsidRPr="001B4756" w:rsidRDefault="008A5CC3" w:rsidP="00E3282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$5,125.91</w:t>
            </w:r>
          </w:p>
        </w:tc>
      </w:tr>
      <w:tr w:rsidR="008A5CC3" w:rsidRPr="001B4756" w:rsidTr="00E32826">
        <w:tc>
          <w:tcPr>
            <w:tcW w:w="3369" w:type="dxa"/>
          </w:tcPr>
          <w:p w:rsidR="008A5CC3" w:rsidRPr="001B4756" w:rsidRDefault="008A5CC3" w:rsidP="00395EA3">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Destination Development</w:t>
            </w:r>
          </w:p>
        </w:tc>
        <w:tc>
          <w:tcPr>
            <w:tcW w:w="2126" w:type="dxa"/>
          </w:tcPr>
          <w:p w:rsidR="008A5CC3" w:rsidRPr="001B4756" w:rsidRDefault="008A5CC3" w:rsidP="00E3282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$10,373.43</w:t>
            </w:r>
          </w:p>
        </w:tc>
      </w:tr>
      <w:tr w:rsidR="008A5CC3" w:rsidRPr="001B4756" w:rsidTr="00E32826">
        <w:tc>
          <w:tcPr>
            <w:tcW w:w="3369" w:type="dxa"/>
          </w:tcPr>
          <w:p w:rsidR="008A5CC3" w:rsidRPr="001B4756" w:rsidRDefault="008A5CC3" w:rsidP="00E32826">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 xml:space="preserve">Marketing </w:t>
            </w:r>
            <w:r w:rsidR="00E32826" w:rsidRPr="001B4756">
              <w:rPr>
                <w:rFonts w:ascii="Arial" w:eastAsia="Times New Roman" w:hAnsi="Arial" w:cs="Arial"/>
                <w:color w:val="1F497D" w:themeColor="text2"/>
                <w:sz w:val="20"/>
                <w:szCs w:val="20"/>
                <w:lang w:eastAsia="en-AU"/>
              </w:rPr>
              <w:t>and</w:t>
            </w:r>
            <w:r w:rsidRPr="001B4756">
              <w:rPr>
                <w:rFonts w:ascii="Arial" w:eastAsia="Times New Roman" w:hAnsi="Arial" w:cs="Arial"/>
                <w:color w:val="1F497D" w:themeColor="text2"/>
                <w:sz w:val="20"/>
                <w:szCs w:val="20"/>
                <w:lang w:eastAsia="en-AU"/>
              </w:rPr>
              <w:t xml:space="preserve"> Communication</w:t>
            </w:r>
          </w:p>
        </w:tc>
        <w:tc>
          <w:tcPr>
            <w:tcW w:w="2126" w:type="dxa"/>
          </w:tcPr>
          <w:p w:rsidR="008A5CC3" w:rsidRPr="001B4756" w:rsidRDefault="008A5CC3" w:rsidP="00E3282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$39,197.05</w:t>
            </w:r>
          </w:p>
        </w:tc>
      </w:tr>
      <w:tr w:rsidR="008A5CC3" w:rsidRPr="001B4756" w:rsidTr="00E32826">
        <w:tc>
          <w:tcPr>
            <w:tcW w:w="3369" w:type="dxa"/>
          </w:tcPr>
          <w:p w:rsidR="008A5CC3" w:rsidRPr="001B4756" w:rsidRDefault="008A5CC3" w:rsidP="00395EA3">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Strategic Services</w:t>
            </w:r>
          </w:p>
        </w:tc>
        <w:tc>
          <w:tcPr>
            <w:tcW w:w="2126" w:type="dxa"/>
          </w:tcPr>
          <w:p w:rsidR="008A5CC3" w:rsidRPr="001B4756" w:rsidRDefault="008A5CC3" w:rsidP="00E3282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$2,905.73</w:t>
            </w:r>
          </w:p>
        </w:tc>
      </w:tr>
    </w:tbl>
    <w:p w:rsidR="008A5CC3" w:rsidRPr="001B4756" w:rsidRDefault="008A5CC3" w:rsidP="00395EA3">
      <w:pPr>
        <w:spacing w:after="0" w:line="240" w:lineRule="auto"/>
        <w:rPr>
          <w:rFonts w:ascii="Arial" w:eastAsia="Times New Roman" w:hAnsi="Arial" w:cs="Arial"/>
          <w:color w:val="1F497D" w:themeColor="text2"/>
          <w:lang w:eastAsia="en-AU"/>
        </w:rPr>
      </w:pPr>
    </w:p>
    <w:p w:rsidR="008A5CC3" w:rsidRPr="001B4756" w:rsidRDefault="008A5CC3" w:rsidP="00395EA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Source: GAS</w:t>
      </w:r>
    </w:p>
    <w:p w:rsidR="00395EA3" w:rsidRPr="001B4756" w:rsidRDefault="00395EA3" w:rsidP="00395EA3">
      <w:pPr>
        <w:spacing w:after="0" w:line="240" w:lineRule="auto"/>
        <w:rPr>
          <w:rFonts w:ascii="Arial" w:eastAsia="Times New Roman" w:hAnsi="Arial" w:cs="Arial"/>
          <w:color w:val="000000"/>
          <w:sz w:val="24"/>
          <w:szCs w:val="24"/>
          <w:lang w:eastAsia="en-AU"/>
        </w:rPr>
      </w:pPr>
    </w:p>
    <w:p w:rsidR="00E32826" w:rsidRPr="001B4756" w:rsidRDefault="00E32826">
      <w:pPr>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br w:type="page"/>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lastRenderedPageBreak/>
        <w:t>22. In relation to Apprentices and Graduates, in 2010:</w:t>
      </w:r>
      <w:r w:rsidRPr="001B4756">
        <w:rPr>
          <w:rFonts w:ascii="Arial" w:eastAsia="Times New Roman" w:hAnsi="Arial" w:cs="Arial"/>
          <w:color w:val="000000"/>
          <w:sz w:val="24"/>
          <w:szCs w:val="24"/>
          <w:lang w:eastAsia="en-AU"/>
        </w:rPr>
        <w:t xml:space="preserve"> </w:t>
      </w:r>
    </w:p>
    <w:p w:rsidR="000F1A00" w:rsidRPr="001B4756" w:rsidRDefault="004C3363" w:rsidP="004C3363">
      <w:pPr>
        <w:spacing w:after="0" w:line="240" w:lineRule="auto"/>
        <w:rPr>
          <w:rFonts w:ascii="Arial" w:eastAsia="Times New Roman" w:hAnsi="Arial" w:cs="Arial"/>
          <w:color w:val="000000"/>
          <w:lang w:eastAsia="en-AU"/>
        </w:rPr>
      </w:pPr>
      <w:r w:rsidRPr="001B4756">
        <w:rPr>
          <w:rFonts w:ascii="Arial" w:eastAsia="Times New Roman" w:hAnsi="Arial" w:cs="Arial"/>
          <w:color w:val="000000"/>
          <w:sz w:val="27"/>
          <w:szCs w:val="27"/>
          <w:lang w:eastAsia="en-AU"/>
        </w:rPr>
        <w:t>- How many graduates started with the department</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have completed the year</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how won nominal positions</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have left the NTG, and what was the length of time each stayed within the NTG before leaving?</w:t>
      </w:r>
      <w:r w:rsidRPr="001B4756">
        <w:rPr>
          <w:rFonts w:ascii="Arial" w:eastAsia="Times New Roman" w:hAnsi="Arial" w:cs="Arial"/>
          <w:color w:val="000000"/>
          <w:sz w:val="24"/>
          <w:szCs w:val="24"/>
          <w:lang w:eastAsia="en-AU"/>
        </w:rPr>
        <w:br/>
      </w:r>
    </w:p>
    <w:p w:rsidR="00176DCF" w:rsidRPr="001B4756" w:rsidRDefault="00176DCF"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0F1A00" w:rsidRPr="001B4756" w:rsidRDefault="00176DCF" w:rsidP="000F1A00">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One apprentice and no graduates.</w:t>
      </w:r>
    </w:p>
    <w:p w:rsidR="00176DCF" w:rsidRPr="001B4756" w:rsidRDefault="00176DCF" w:rsidP="000F1A00">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None have completed their year.</w:t>
      </w:r>
    </w:p>
    <w:p w:rsidR="00176DCF" w:rsidRPr="001B4756" w:rsidRDefault="00176DCF" w:rsidP="000F1A00">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None have won a nominal position.</w:t>
      </w:r>
    </w:p>
    <w:p w:rsidR="00176DCF" w:rsidRPr="001B4756" w:rsidRDefault="00176DCF" w:rsidP="000F1A00">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The apprentice was successful in applying for an AO2 position in another Agency.  She stayed approximately six months before departing.</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lang w:eastAsia="en-AU"/>
        </w:rPr>
        <w:br/>
      </w:r>
      <w:r w:rsidRPr="001B4756">
        <w:rPr>
          <w:rFonts w:ascii="Arial" w:eastAsia="Times New Roman" w:hAnsi="Arial" w:cs="Arial"/>
          <w:color w:val="000000"/>
          <w:sz w:val="27"/>
          <w:szCs w:val="27"/>
          <w:lang w:eastAsia="en-AU"/>
        </w:rPr>
        <w:t>23. In relation to Indigenous Employees, in 2010:</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 How many employees do you have in your department that recognise themselves as indigenous?</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xml:space="preserve">- What are the levels of their positions held? </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at each level?</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are tenured and at what level?</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are temporary and at what levels?</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are acting up in positions and at what level?</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have completed the year?</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have left the NTG?</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176DCF" w:rsidRPr="001B4756" w:rsidRDefault="00176DCF" w:rsidP="00176DCF">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176DCF" w:rsidRPr="001B4756" w:rsidRDefault="00176DCF" w:rsidP="00176DCF">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Three employees have voluntarily identified themselves as being of Indigenous or Torres Strait Islander decent in the MyHR system.</w:t>
      </w:r>
    </w:p>
    <w:p w:rsidR="00176DCF" w:rsidRPr="001B4756" w:rsidRDefault="00176DCF" w:rsidP="00176DCF">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Levels: 1 x AO4, 2 x NTTC1.  All three positions are permanent.</w:t>
      </w:r>
    </w:p>
    <w:p w:rsidR="00176DCF" w:rsidRPr="001B4756" w:rsidRDefault="00176DCF" w:rsidP="00176DCF">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None of these employees are in temporary positions and none are acting up in positions.</w:t>
      </w:r>
    </w:p>
    <w:p w:rsidR="00176DCF" w:rsidRPr="001B4756" w:rsidRDefault="00176DCF" w:rsidP="00176DCF">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All have completed the year.</w:t>
      </w:r>
    </w:p>
    <w:p w:rsidR="00176DCF" w:rsidRPr="001B4756" w:rsidRDefault="00176DCF" w:rsidP="00176DCF">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None have left the NTG.</w:t>
      </w:r>
    </w:p>
    <w:p w:rsidR="00176DCF" w:rsidRPr="001B4756" w:rsidRDefault="00176DCF" w:rsidP="004C3363">
      <w:pPr>
        <w:spacing w:after="0" w:line="240" w:lineRule="auto"/>
        <w:rPr>
          <w:rFonts w:ascii="Arial" w:eastAsia="Times New Roman" w:hAnsi="Arial" w:cs="Arial"/>
          <w:color w:val="000000"/>
          <w:sz w:val="24"/>
          <w:szCs w:val="24"/>
          <w:lang w:eastAsia="en-AU"/>
        </w:rPr>
      </w:pPr>
    </w:p>
    <w:p w:rsidR="00E32826" w:rsidRPr="001B4756" w:rsidRDefault="00E32826">
      <w:pPr>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br w:type="page"/>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lastRenderedPageBreak/>
        <w:t>24. In relation to NTPS staff as of 30 March 2011:</w:t>
      </w:r>
      <w:r w:rsidRPr="001B4756">
        <w:rPr>
          <w:rFonts w:ascii="Arial" w:eastAsia="Times New Roman" w:hAnsi="Arial" w:cs="Arial"/>
          <w:color w:val="000000"/>
          <w:sz w:val="24"/>
          <w:szCs w:val="24"/>
          <w:lang w:eastAsia="en-AU"/>
        </w:rPr>
        <w:t xml:space="preserve"> </w:t>
      </w:r>
    </w:p>
    <w:p w:rsidR="00395EA3" w:rsidRPr="001B4756" w:rsidRDefault="004C3363" w:rsidP="00395EA3">
      <w:pPr>
        <w:spacing w:after="0" w:line="240" w:lineRule="auto"/>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t xml:space="preserve">- What is the total amount of accrued leave in the department, broken down by level, long service leave and recreation leave </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What is the financial value of that leave?</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What is the highest individual amount of accrued leave at each position level?</w:t>
      </w:r>
      <w:r w:rsidRPr="001B4756">
        <w:rPr>
          <w:rFonts w:ascii="Arial" w:eastAsia="Times New Roman" w:hAnsi="Arial" w:cs="Arial"/>
          <w:color w:val="000000"/>
          <w:sz w:val="24"/>
          <w:szCs w:val="24"/>
          <w:lang w:eastAsia="en-AU"/>
        </w:rPr>
        <w:br/>
      </w:r>
    </w:p>
    <w:p w:rsidR="00395EA3" w:rsidRPr="001B4756" w:rsidRDefault="00395EA3" w:rsidP="00395EA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395EA3" w:rsidRPr="001B4756" w:rsidRDefault="00395EA3" w:rsidP="00395EA3">
      <w:pPr>
        <w:spacing w:after="0" w:line="240" w:lineRule="auto"/>
        <w:rPr>
          <w:rFonts w:ascii="Arial" w:eastAsia="Times New Roman" w:hAnsi="Arial" w:cs="Arial"/>
          <w:color w:val="000000"/>
          <w:sz w:val="27"/>
          <w:szCs w:val="27"/>
          <w:lang w:eastAsia="en-AU"/>
        </w:rPr>
      </w:pPr>
    </w:p>
    <w:tbl>
      <w:tblPr>
        <w:tblStyle w:val="TableGrid"/>
        <w:tblW w:w="0" w:type="auto"/>
        <w:tblLook w:val="04A0"/>
      </w:tblPr>
      <w:tblGrid>
        <w:gridCol w:w="1526"/>
        <w:gridCol w:w="1134"/>
        <w:gridCol w:w="1559"/>
        <w:gridCol w:w="1134"/>
        <w:gridCol w:w="1134"/>
        <w:gridCol w:w="1329"/>
        <w:gridCol w:w="1134"/>
      </w:tblGrid>
      <w:tr w:rsidR="00016F41" w:rsidRPr="001B4756" w:rsidTr="00092457">
        <w:trPr>
          <w:trHeight w:val="227"/>
        </w:trPr>
        <w:tc>
          <w:tcPr>
            <w:tcW w:w="1526" w:type="dxa"/>
          </w:tcPr>
          <w:p w:rsidR="00395EA3" w:rsidRPr="001B4756" w:rsidRDefault="00395EA3" w:rsidP="00016F41">
            <w:pPr>
              <w:ind w:left="-85" w:right="-85"/>
              <w:rPr>
                <w:rFonts w:ascii="Arial" w:hAnsi="Arial" w:cs="Arial"/>
                <w:b/>
                <w:bCs/>
                <w:color w:val="1F497D" w:themeColor="text2"/>
                <w:sz w:val="20"/>
                <w:szCs w:val="20"/>
              </w:rPr>
            </w:pPr>
            <w:r w:rsidRPr="001B4756">
              <w:rPr>
                <w:rFonts w:ascii="Arial" w:hAnsi="Arial" w:cs="Arial"/>
                <w:b/>
                <w:bCs/>
                <w:color w:val="1F497D" w:themeColor="text2"/>
                <w:sz w:val="20"/>
                <w:szCs w:val="20"/>
              </w:rPr>
              <w:t>Classification</w:t>
            </w:r>
          </w:p>
        </w:tc>
        <w:tc>
          <w:tcPr>
            <w:tcW w:w="1134" w:type="dxa"/>
          </w:tcPr>
          <w:p w:rsidR="00395EA3" w:rsidRPr="001B4756" w:rsidRDefault="00395EA3" w:rsidP="00016F41">
            <w:pPr>
              <w:ind w:left="-85" w:right="-85"/>
              <w:jc w:val="right"/>
              <w:rPr>
                <w:rFonts w:ascii="Arial" w:hAnsi="Arial" w:cs="Arial"/>
                <w:b/>
                <w:bCs/>
                <w:color w:val="1F497D" w:themeColor="text2"/>
                <w:sz w:val="20"/>
                <w:szCs w:val="20"/>
              </w:rPr>
            </w:pPr>
            <w:r w:rsidRPr="001B4756">
              <w:rPr>
                <w:rFonts w:ascii="Arial" w:hAnsi="Arial" w:cs="Arial"/>
                <w:b/>
                <w:bCs/>
                <w:color w:val="1F497D" w:themeColor="text2"/>
                <w:sz w:val="20"/>
                <w:szCs w:val="20"/>
              </w:rPr>
              <w:t>Accrued long service leave (months)</w:t>
            </w:r>
          </w:p>
        </w:tc>
        <w:tc>
          <w:tcPr>
            <w:tcW w:w="1559" w:type="dxa"/>
          </w:tcPr>
          <w:p w:rsidR="00395EA3" w:rsidRPr="001B4756" w:rsidRDefault="00395EA3" w:rsidP="00016F41">
            <w:pPr>
              <w:ind w:left="-85" w:right="-85"/>
              <w:jc w:val="right"/>
              <w:rPr>
                <w:rFonts w:ascii="Arial" w:hAnsi="Arial" w:cs="Arial"/>
                <w:b/>
                <w:bCs/>
                <w:color w:val="1F497D" w:themeColor="text2"/>
                <w:sz w:val="20"/>
                <w:szCs w:val="20"/>
              </w:rPr>
            </w:pPr>
            <w:r w:rsidRPr="001B4756">
              <w:rPr>
                <w:rFonts w:ascii="Arial" w:hAnsi="Arial" w:cs="Arial"/>
                <w:b/>
                <w:bCs/>
                <w:color w:val="1F497D" w:themeColor="text2"/>
                <w:sz w:val="20"/>
                <w:szCs w:val="20"/>
              </w:rPr>
              <w:t>Accrued long service leave ($ value)</w:t>
            </w:r>
          </w:p>
        </w:tc>
        <w:tc>
          <w:tcPr>
            <w:tcW w:w="1134" w:type="dxa"/>
          </w:tcPr>
          <w:p w:rsidR="00395EA3" w:rsidRPr="001B4756" w:rsidRDefault="00395EA3" w:rsidP="00016F41">
            <w:pPr>
              <w:ind w:left="-85" w:right="-85"/>
              <w:jc w:val="right"/>
              <w:rPr>
                <w:rFonts w:ascii="Arial" w:hAnsi="Arial" w:cs="Arial"/>
                <w:b/>
                <w:bCs/>
                <w:color w:val="1F497D" w:themeColor="text2"/>
                <w:sz w:val="20"/>
                <w:szCs w:val="20"/>
              </w:rPr>
            </w:pPr>
            <w:r w:rsidRPr="001B4756">
              <w:rPr>
                <w:rFonts w:ascii="Arial" w:hAnsi="Arial" w:cs="Arial"/>
                <w:b/>
                <w:bCs/>
                <w:color w:val="1F497D" w:themeColor="text2"/>
                <w:sz w:val="20"/>
                <w:szCs w:val="20"/>
              </w:rPr>
              <w:t>Highest individual amount accrued (months)</w:t>
            </w:r>
          </w:p>
        </w:tc>
        <w:tc>
          <w:tcPr>
            <w:tcW w:w="1134" w:type="dxa"/>
          </w:tcPr>
          <w:p w:rsidR="00395EA3" w:rsidRPr="001B4756" w:rsidRDefault="00395EA3" w:rsidP="00016F41">
            <w:pPr>
              <w:ind w:left="-85" w:right="-85"/>
              <w:jc w:val="right"/>
              <w:rPr>
                <w:rFonts w:ascii="Arial" w:hAnsi="Arial" w:cs="Arial"/>
                <w:b/>
                <w:bCs/>
                <w:color w:val="1F497D" w:themeColor="text2"/>
                <w:sz w:val="20"/>
                <w:szCs w:val="20"/>
              </w:rPr>
            </w:pPr>
            <w:r w:rsidRPr="001B4756">
              <w:rPr>
                <w:rFonts w:ascii="Arial" w:hAnsi="Arial" w:cs="Arial"/>
                <w:b/>
                <w:bCs/>
                <w:color w:val="1F497D" w:themeColor="text2"/>
                <w:sz w:val="20"/>
                <w:szCs w:val="20"/>
              </w:rPr>
              <w:t>Accrued Recreation leave (days)</w:t>
            </w:r>
          </w:p>
        </w:tc>
        <w:tc>
          <w:tcPr>
            <w:tcW w:w="1134" w:type="dxa"/>
          </w:tcPr>
          <w:p w:rsidR="00395EA3" w:rsidRPr="001B4756" w:rsidRDefault="00395EA3" w:rsidP="00016F41">
            <w:pPr>
              <w:ind w:left="-85" w:right="-85"/>
              <w:jc w:val="right"/>
              <w:rPr>
                <w:rFonts w:ascii="Arial" w:hAnsi="Arial" w:cs="Arial"/>
                <w:b/>
                <w:bCs/>
                <w:color w:val="1F497D" w:themeColor="text2"/>
                <w:sz w:val="20"/>
                <w:szCs w:val="20"/>
              </w:rPr>
            </w:pPr>
            <w:r w:rsidRPr="001B4756">
              <w:rPr>
                <w:rFonts w:ascii="Arial" w:hAnsi="Arial" w:cs="Arial"/>
                <w:b/>
                <w:bCs/>
                <w:color w:val="1F497D" w:themeColor="text2"/>
                <w:sz w:val="20"/>
                <w:szCs w:val="20"/>
              </w:rPr>
              <w:t>Accrued recreation leave ($ value)</w:t>
            </w:r>
          </w:p>
        </w:tc>
        <w:tc>
          <w:tcPr>
            <w:tcW w:w="1134" w:type="dxa"/>
          </w:tcPr>
          <w:p w:rsidR="00395EA3" w:rsidRPr="001B4756" w:rsidRDefault="00395EA3" w:rsidP="00016F41">
            <w:pPr>
              <w:ind w:left="-85" w:right="-85"/>
              <w:jc w:val="right"/>
              <w:rPr>
                <w:rFonts w:ascii="Arial" w:hAnsi="Arial" w:cs="Arial"/>
                <w:b/>
                <w:bCs/>
                <w:color w:val="1F497D" w:themeColor="text2"/>
                <w:sz w:val="20"/>
                <w:szCs w:val="20"/>
              </w:rPr>
            </w:pPr>
            <w:r w:rsidRPr="001B4756">
              <w:rPr>
                <w:rFonts w:ascii="Arial" w:hAnsi="Arial" w:cs="Arial"/>
                <w:b/>
                <w:bCs/>
                <w:color w:val="1F497D" w:themeColor="text2"/>
                <w:sz w:val="20"/>
                <w:szCs w:val="20"/>
              </w:rPr>
              <w:t>Highest individual amount accrued (days)</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AO2</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2.76</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$6,600.76</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1.57</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80.31</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$8,989.12</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39.43</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AO3</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1.44</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$3,064.83</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1.20</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32.96</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$6,483.75</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15.06</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AO4</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18.84</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$89,236.48</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2.42</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367.9</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$82,335.96</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53.50</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AO5</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8.53</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$45,197.75</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1.55</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279.12</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$70,450.10</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36.08</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AO6</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18.41</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$112,639.94</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6.70</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339.37</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$95,979.89</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46.50</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AO7</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18.48</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$126,845.72</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4.52</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295.76</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$97,780.06</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64.64</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SAO1</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9.03</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$68,236.13</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2.12</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359.98</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$129,559.81</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100.00</w:t>
            </w:r>
          </w:p>
        </w:tc>
      </w:tr>
      <w:tr w:rsidR="00016F41" w:rsidRPr="001B4756" w:rsidTr="00092457">
        <w:trPr>
          <w:trHeight w:val="227"/>
        </w:trPr>
        <w:tc>
          <w:tcPr>
            <w:tcW w:w="1526" w:type="dxa"/>
            <w:tcBorders>
              <w:bottom w:val="single" w:sz="4" w:space="0" w:color="auto"/>
            </w:tcBorders>
            <w:shd w:val="clear" w:color="auto" w:fill="auto"/>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SAO2</w:t>
            </w:r>
          </w:p>
        </w:tc>
        <w:tc>
          <w:tcPr>
            <w:tcW w:w="1134" w:type="dxa"/>
            <w:tcBorders>
              <w:bottom w:val="single" w:sz="4" w:space="0" w:color="auto"/>
            </w:tcBorders>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10.32</w:t>
            </w:r>
          </w:p>
        </w:tc>
        <w:tc>
          <w:tcPr>
            <w:tcW w:w="1559" w:type="dxa"/>
            <w:tcBorders>
              <w:bottom w:val="single" w:sz="4" w:space="0" w:color="auto"/>
            </w:tcBorders>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$78,556.40</w:t>
            </w:r>
          </w:p>
        </w:tc>
        <w:tc>
          <w:tcPr>
            <w:tcW w:w="1134" w:type="dxa"/>
            <w:tcBorders>
              <w:bottom w:val="single" w:sz="4" w:space="0" w:color="auto"/>
            </w:tcBorders>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3.82</w:t>
            </w:r>
          </w:p>
        </w:tc>
        <w:tc>
          <w:tcPr>
            <w:tcW w:w="1134" w:type="dxa"/>
            <w:tcBorders>
              <w:bottom w:val="single" w:sz="4" w:space="0" w:color="auto"/>
            </w:tcBorders>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111.44</w:t>
            </w:r>
          </w:p>
        </w:tc>
        <w:tc>
          <w:tcPr>
            <w:tcW w:w="1134" w:type="dxa"/>
            <w:tcBorders>
              <w:bottom w:val="single" w:sz="4" w:space="0" w:color="auto"/>
            </w:tcBorders>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$43,984.31</w:t>
            </w:r>
          </w:p>
        </w:tc>
        <w:tc>
          <w:tcPr>
            <w:tcW w:w="1134" w:type="dxa"/>
            <w:tcBorders>
              <w:bottom w:val="single" w:sz="4" w:space="0" w:color="auto"/>
            </w:tcBorders>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48.61</w:t>
            </w:r>
          </w:p>
        </w:tc>
      </w:tr>
      <w:tr w:rsidR="00016F41" w:rsidRPr="001B4756" w:rsidTr="00092457">
        <w:trPr>
          <w:trHeight w:val="227"/>
        </w:trPr>
        <w:tc>
          <w:tcPr>
            <w:tcW w:w="1526" w:type="dxa"/>
            <w:shd w:val="clear" w:color="auto" w:fill="auto"/>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ECO1</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3.69</w:t>
            </w:r>
          </w:p>
        </w:tc>
        <w:tc>
          <w:tcPr>
            <w:tcW w:w="1559"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$54,663.73</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2.25</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98.26</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$68,267.16</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42.18</w:t>
            </w:r>
          </w:p>
        </w:tc>
      </w:tr>
      <w:tr w:rsidR="00016F41" w:rsidRPr="001B4756" w:rsidTr="00092457">
        <w:trPr>
          <w:trHeight w:val="227"/>
        </w:trPr>
        <w:tc>
          <w:tcPr>
            <w:tcW w:w="1526" w:type="dxa"/>
            <w:shd w:val="clear" w:color="auto" w:fill="auto"/>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ECO2</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2.85</w:t>
            </w:r>
          </w:p>
        </w:tc>
        <w:tc>
          <w:tcPr>
            <w:tcW w:w="1559"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$48,224.85</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2.85</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23.46</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$18,259.29</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23.46</w:t>
            </w:r>
          </w:p>
        </w:tc>
      </w:tr>
      <w:tr w:rsidR="00016F41" w:rsidRPr="001B4756" w:rsidTr="00092457">
        <w:trPr>
          <w:trHeight w:val="227"/>
        </w:trPr>
        <w:tc>
          <w:tcPr>
            <w:tcW w:w="1526" w:type="dxa"/>
            <w:shd w:val="clear" w:color="auto" w:fill="auto"/>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ECO4</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2.07</w:t>
            </w:r>
          </w:p>
        </w:tc>
        <w:tc>
          <w:tcPr>
            <w:tcW w:w="1559"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$41,829.23</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2.07</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70.07</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$64,981.94</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70.07</w:t>
            </w:r>
          </w:p>
        </w:tc>
      </w:tr>
      <w:tr w:rsidR="00016F41" w:rsidRPr="001B4756" w:rsidTr="00092457">
        <w:trPr>
          <w:trHeight w:val="227"/>
        </w:trPr>
        <w:tc>
          <w:tcPr>
            <w:tcW w:w="1526" w:type="dxa"/>
            <w:shd w:val="clear" w:color="auto" w:fill="auto"/>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ECO6</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0.02</w:t>
            </w:r>
          </w:p>
        </w:tc>
        <w:tc>
          <w:tcPr>
            <w:tcW w:w="1559"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$599.21</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0.02</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4.17</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$4,598.31</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4.17</w:t>
            </w:r>
          </w:p>
        </w:tc>
      </w:tr>
      <w:tr w:rsidR="00016F41" w:rsidRPr="001B4756" w:rsidTr="00092457">
        <w:trPr>
          <w:trHeight w:val="227"/>
        </w:trPr>
        <w:tc>
          <w:tcPr>
            <w:tcW w:w="1526" w:type="dxa"/>
            <w:shd w:val="clear" w:color="auto" w:fill="auto"/>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NTHC</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4.63</w:t>
            </w:r>
          </w:p>
        </w:tc>
        <w:tc>
          <w:tcPr>
            <w:tcW w:w="1559"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$15,717.01</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1.42</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126.09</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$19,746.58</w:t>
            </w:r>
          </w:p>
        </w:tc>
        <w:tc>
          <w:tcPr>
            <w:tcW w:w="1134" w:type="dxa"/>
            <w:shd w:val="clear" w:color="auto" w:fill="auto"/>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33.17</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NTTC1</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8.32</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$30,573.94</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1.77</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242.94</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$44,408.06</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54.87</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NTTC2</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12.39</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$52,461.91</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2.30</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152.25</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$32,346.02</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27.79</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NTTC3</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7.35</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$41,444.76</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3.11</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115.60</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$31,187.43</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39.63</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NTTC4</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7.22</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$62,899.07</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2.95</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97.65</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$43,745.09</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45.89</w:t>
            </w:r>
          </w:p>
        </w:tc>
      </w:tr>
      <w:tr w:rsidR="00016F41" w:rsidRPr="001B4756" w:rsidTr="00092457">
        <w:trPr>
          <w:trHeight w:val="227"/>
        </w:trPr>
        <w:tc>
          <w:tcPr>
            <w:tcW w:w="1526" w:type="dxa"/>
          </w:tcPr>
          <w:p w:rsidR="00395EA3" w:rsidRPr="001B4756" w:rsidRDefault="00395EA3" w:rsidP="008A5CC3">
            <w:pPr>
              <w:rPr>
                <w:rFonts w:ascii="Arial" w:hAnsi="Arial" w:cs="Arial"/>
                <w:bCs/>
                <w:color w:val="1F497D" w:themeColor="text2"/>
                <w:sz w:val="20"/>
                <w:szCs w:val="20"/>
              </w:rPr>
            </w:pPr>
            <w:r w:rsidRPr="001B4756">
              <w:rPr>
                <w:rFonts w:ascii="Arial" w:hAnsi="Arial" w:cs="Arial"/>
                <w:bCs/>
                <w:color w:val="1F497D" w:themeColor="text2"/>
                <w:sz w:val="20"/>
                <w:szCs w:val="20"/>
              </w:rPr>
              <w:t>NTPSA</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0.15</w:t>
            </w:r>
          </w:p>
        </w:tc>
        <w:tc>
          <w:tcPr>
            <w:tcW w:w="1559"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$183.88</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0.15</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9.62</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$542.45</w:t>
            </w:r>
          </w:p>
        </w:tc>
        <w:tc>
          <w:tcPr>
            <w:tcW w:w="1134" w:type="dxa"/>
          </w:tcPr>
          <w:p w:rsidR="00395EA3" w:rsidRPr="001B4756" w:rsidRDefault="00395EA3" w:rsidP="00395EA3">
            <w:pPr>
              <w:jc w:val="right"/>
              <w:rPr>
                <w:rFonts w:ascii="Arial" w:hAnsi="Arial" w:cs="Arial"/>
                <w:bCs/>
                <w:color w:val="1F497D" w:themeColor="text2"/>
                <w:sz w:val="20"/>
                <w:szCs w:val="20"/>
              </w:rPr>
            </w:pPr>
            <w:r w:rsidRPr="001B4756">
              <w:rPr>
                <w:rFonts w:ascii="Arial" w:hAnsi="Arial" w:cs="Arial"/>
                <w:bCs/>
                <w:color w:val="1F497D" w:themeColor="text2"/>
                <w:sz w:val="20"/>
                <w:szCs w:val="20"/>
              </w:rPr>
              <w:t>9.62</w:t>
            </w:r>
          </w:p>
        </w:tc>
      </w:tr>
      <w:tr w:rsidR="00016F41" w:rsidRPr="001B4756" w:rsidTr="00092457">
        <w:trPr>
          <w:trHeight w:val="227"/>
        </w:trPr>
        <w:tc>
          <w:tcPr>
            <w:tcW w:w="1526" w:type="dxa"/>
          </w:tcPr>
          <w:p w:rsidR="00395EA3" w:rsidRPr="001B4756" w:rsidRDefault="00395EA3" w:rsidP="00395EA3">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Total</w:t>
            </w:r>
          </w:p>
        </w:tc>
        <w:tc>
          <w:tcPr>
            <w:tcW w:w="1134" w:type="dxa"/>
          </w:tcPr>
          <w:p w:rsidR="00395EA3" w:rsidRPr="001B4756" w:rsidRDefault="00395EA3" w:rsidP="00395EA3">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136.50</w:t>
            </w:r>
          </w:p>
        </w:tc>
        <w:tc>
          <w:tcPr>
            <w:tcW w:w="1559" w:type="dxa"/>
          </w:tcPr>
          <w:p w:rsidR="00395EA3" w:rsidRPr="001B4756" w:rsidRDefault="00395EA3" w:rsidP="00395EA3">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$878,975.57</w:t>
            </w:r>
          </w:p>
        </w:tc>
        <w:tc>
          <w:tcPr>
            <w:tcW w:w="1134" w:type="dxa"/>
          </w:tcPr>
          <w:p w:rsidR="00395EA3" w:rsidRPr="001B4756" w:rsidRDefault="00395EA3" w:rsidP="00395EA3">
            <w:pPr>
              <w:jc w:val="right"/>
              <w:rPr>
                <w:rFonts w:ascii="Arial" w:hAnsi="Arial" w:cs="Arial"/>
                <w:b/>
                <w:bCs/>
                <w:color w:val="1F497D" w:themeColor="text2"/>
                <w:sz w:val="20"/>
                <w:szCs w:val="20"/>
              </w:rPr>
            </w:pPr>
          </w:p>
        </w:tc>
        <w:tc>
          <w:tcPr>
            <w:tcW w:w="1134" w:type="dxa"/>
          </w:tcPr>
          <w:p w:rsidR="00395EA3" w:rsidRPr="001B4756" w:rsidRDefault="00395EA3" w:rsidP="00395EA3">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2,806.96</w:t>
            </w:r>
          </w:p>
        </w:tc>
        <w:tc>
          <w:tcPr>
            <w:tcW w:w="1134" w:type="dxa"/>
          </w:tcPr>
          <w:p w:rsidR="00395EA3" w:rsidRPr="001B4756" w:rsidRDefault="00395EA3" w:rsidP="00395EA3">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$863,645.33</w:t>
            </w:r>
          </w:p>
        </w:tc>
        <w:tc>
          <w:tcPr>
            <w:tcW w:w="1134" w:type="dxa"/>
          </w:tcPr>
          <w:p w:rsidR="00395EA3" w:rsidRPr="001B4756" w:rsidRDefault="00395EA3" w:rsidP="00395EA3">
            <w:pPr>
              <w:jc w:val="right"/>
              <w:rPr>
                <w:rFonts w:ascii="Arial" w:hAnsi="Arial" w:cs="Arial"/>
                <w:b/>
                <w:bCs/>
                <w:color w:val="1F497D" w:themeColor="text2"/>
                <w:sz w:val="20"/>
                <w:szCs w:val="20"/>
              </w:rPr>
            </w:pPr>
          </w:p>
        </w:tc>
      </w:tr>
    </w:tbl>
    <w:p w:rsidR="00395EA3" w:rsidRPr="001B4756" w:rsidRDefault="00395EA3" w:rsidP="004C3363">
      <w:pPr>
        <w:spacing w:after="0" w:line="240" w:lineRule="auto"/>
        <w:rPr>
          <w:rFonts w:ascii="Arial" w:eastAsia="Times New Roman" w:hAnsi="Arial" w:cs="Arial"/>
          <w:color w:val="000000"/>
          <w:sz w:val="24"/>
          <w:szCs w:val="24"/>
          <w:lang w:eastAsia="en-AU"/>
        </w:rPr>
      </w:pPr>
    </w:p>
    <w:p w:rsidR="00395EA3" w:rsidRPr="001B4756" w:rsidRDefault="00395EA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 What is the current total of sick leave entitlement of employees in the department?</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days sick leave were taken in 2010?</w:t>
      </w:r>
      <w:r w:rsidRPr="001B4756">
        <w:rPr>
          <w:rFonts w:ascii="Arial" w:eastAsia="Times New Roman" w:hAnsi="Arial" w:cs="Arial"/>
          <w:color w:val="000000"/>
          <w:sz w:val="24"/>
          <w:szCs w:val="24"/>
          <w:lang w:eastAsia="en-AU"/>
        </w:rPr>
        <w:br/>
      </w:r>
    </w:p>
    <w:p w:rsidR="00395EA3" w:rsidRPr="001B4756" w:rsidRDefault="00395EA3" w:rsidP="00395EA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tbl>
      <w:tblPr>
        <w:tblStyle w:val="TableGrid"/>
        <w:tblW w:w="0" w:type="auto"/>
        <w:tblLook w:val="04A0"/>
      </w:tblPr>
      <w:tblGrid>
        <w:gridCol w:w="1668"/>
        <w:gridCol w:w="2409"/>
        <w:gridCol w:w="1985"/>
      </w:tblGrid>
      <w:tr w:rsidR="00395EA3" w:rsidRPr="001B4756" w:rsidTr="00092457">
        <w:trPr>
          <w:trHeight w:val="227"/>
          <w:tblHeader/>
        </w:trPr>
        <w:tc>
          <w:tcPr>
            <w:tcW w:w="1668" w:type="dxa"/>
          </w:tcPr>
          <w:p w:rsidR="00395EA3" w:rsidRPr="001B4756" w:rsidRDefault="00395EA3" w:rsidP="00016F41">
            <w:pPr>
              <w:ind w:left="-85" w:right="-85"/>
              <w:rPr>
                <w:rFonts w:ascii="Arial" w:hAnsi="Arial" w:cs="Arial"/>
                <w:b/>
                <w:bCs/>
                <w:color w:val="1F497D" w:themeColor="text2"/>
                <w:sz w:val="20"/>
                <w:szCs w:val="20"/>
              </w:rPr>
            </w:pPr>
            <w:r w:rsidRPr="001B4756">
              <w:rPr>
                <w:rFonts w:ascii="Arial" w:hAnsi="Arial" w:cs="Arial"/>
                <w:b/>
                <w:bCs/>
                <w:color w:val="1F497D" w:themeColor="text2"/>
                <w:sz w:val="20"/>
                <w:szCs w:val="20"/>
              </w:rPr>
              <w:t>Classification</w:t>
            </w:r>
          </w:p>
        </w:tc>
        <w:tc>
          <w:tcPr>
            <w:tcW w:w="2409" w:type="dxa"/>
          </w:tcPr>
          <w:p w:rsidR="00395EA3" w:rsidRPr="001B4756" w:rsidRDefault="00395EA3" w:rsidP="00016F41">
            <w:pPr>
              <w:ind w:left="-85" w:right="-85"/>
              <w:jc w:val="right"/>
              <w:rPr>
                <w:rFonts w:ascii="Arial" w:hAnsi="Arial" w:cs="Arial"/>
                <w:b/>
                <w:bCs/>
                <w:color w:val="1F497D" w:themeColor="text2"/>
                <w:sz w:val="20"/>
                <w:szCs w:val="20"/>
              </w:rPr>
            </w:pPr>
            <w:r w:rsidRPr="001B4756">
              <w:rPr>
                <w:rFonts w:ascii="Arial" w:hAnsi="Arial" w:cs="Arial"/>
                <w:b/>
                <w:bCs/>
                <w:color w:val="1F497D" w:themeColor="text2"/>
                <w:sz w:val="20"/>
                <w:szCs w:val="20"/>
              </w:rPr>
              <w:t xml:space="preserve">Total sick leave entitlement </w:t>
            </w:r>
            <w:r w:rsidR="00016F41" w:rsidRPr="001B4756">
              <w:rPr>
                <w:rFonts w:ascii="Arial" w:hAnsi="Arial" w:cs="Arial"/>
                <w:b/>
                <w:bCs/>
                <w:color w:val="1F497D" w:themeColor="text2"/>
                <w:sz w:val="20"/>
                <w:szCs w:val="20"/>
              </w:rPr>
              <w:t>(</w:t>
            </w:r>
            <w:r w:rsidRPr="001B4756">
              <w:rPr>
                <w:rFonts w:ascii="Arial" w:hAnsi="Arial" w:cs="Arial"/>
                <w:b/>
                <w:bCs/>
                <w:color w:val="1F497D" w:themeColor="text2"/>
                <w:sz w:val="20"/>
                <w:szCs w:val="20"/>
              </w:rPr>
              <w:t>weeks</w:t>
            </w:r>
            <w:r w:rsidR="00016F41" w:rsidRPr="001B4756">
              <w:rPr>
                <w:rFonts w:ascii="Arial" w:hAnsi="Arial" w:cs="Arial"/>
                <w:b/>
                <w:bCs/>
                <w:color w:val="1F497D" w:themeColor="text2"/>
                <w:sz w:val="20"/>
                <w:szCs w:val="20"/>
              </w:rPr>
              <w:t>)</w:t>
            </w:r>
          </w:p>
        </w:tc>
        <w:tc>
          <w:tcPr>
            <w:tcW w:w="1985" w:type="dxa"/>
          </w:tcPr>
          <w:p w:rsidR="00395EA3" w:rsidRPr="001B4756" w:rsidRDefault="00395EA3" w:rsidP="00016F41">
            <w:pPr>
              <w:ind w:left="-85" w:right="-85"/>
              <w:jc w:val="right"/>
              <w:rPr>
                <w:rFonts w:ascii="Arial" w:hAnsi="Arial" w:cs="Arial"/>
                <w:b/>
                <w:bCs/>
                <w:color w:val="1F497D" w:themeColor="text2"/>
                <w:sz w:val="20"/>
                <w:szCs w:val="20"/>
              </w:rPr>
            </w:pPr>
            <w:r w:rsidRPr="001B4756">
              <w:rPr>
                <w:rFonts w:ascii="Arial" w:hAnsi="Arial" w:cs="Arial"/>
                <w:b/>
                <w:bCs/>
                <w:color w:val="1F497D" w:themeColor="text2"/>
                <w:sz w:val="20"/>
                <w:szCs w:val="20"/>
              </w:rPr>
              <w:t xml:space="preserve">Total sick leave taken </w:t>
            </w:r>
            <w:r w:rsidR="00016F41" w:rsidRPr="001B4756">
              <w:rPr>
                <w:rFonts w:ascii="Arial" w:hAnsi="Arial" w:cs="Arial"/>
                <w:b/>
                <w:bCs/>
                <w:color w:val="1F497D" w:themeColor="text2"/>
                <w:sz w:val="20"/>
                <w:szCs w:val="20"/>
              </w:rPr>
              <w:t>(</w:t>
            </w:r>
            <w:r w:rsidRPr="001B4756">
              <w:rPr>
                <w:rFonts w:ascii="Arial" w:hAnsi="Arial" w:cs="Arial"/>
                <w:b/>
                <w:bCs/>
                <w:color w:val="1F497D" w:themeColor="text2"/>
                <w:sz w:val="20"/>
                <w:szCs w:val="20"/>
              </w:rPr>
              <w:t>days</w:t>
            </w:r>
            <w:r w:rsidR="00016F41" w:rsidRPr="001B4756">
              <w:rPr>
                <w:rFonts w:ascii="Arial" w:hAnsi="Arial" w:cs="Arial"/>
                <w:b/>
                <w:bCs/>
                <w:color w:val="1F497D" w:themeColor="text2"/>
                <w:sz w:val="20"/>
                <w:szCs w:val="20"/>
              </w:rPr>
              <w:t>)</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AO2</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22.75</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28.03</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AO3</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10.24</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1.00</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AO4</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119.02</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62.97</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AO5</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76.15</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83.34</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AO6</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134.22</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123.90</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AO7</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164.89</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55.11</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SAO1</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80.23</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2.00</w:t>
            </w:r>
          </w:p>
        </w:tc>
      </w:tr>
      <w:tr w:rsidR="00395EA3" w:rsidRPr="001B4756" w:rsidTr="00092457">
        <w:trPr>
          <w:trHeight w:val="227"/>
        </w:trPr>
        <w:tc>
          <w:tcPr>
            <w:tcW w:w="1668" w:type="dxa"/>
            <w:tcBorders>
              <w:bottom w:val="single" w:sz="4" w:space="0" w:color="auto"/>
            </w:tcBorders>
            <w:shd w:val="clear" w:color="auto" w:fill="auto"/>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SAO2</w:t>
            </w:r>
          </w:p>
        </w:tc>
        <w:tc>
          <w:tcPr>
            <w:tcW w:w="2409" w:type="dxa"/>
            <w:tcBorders>
              <w:bottom w:val="single" w:sz="4" w:space="0" w:color="auto"/>
            </w:tcBorders>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88.28</w:t>
            </w:r>
          </w:p>
        </w:tc>
        <w:tc>
          <w:tcPr>
            <w:tcW w:w="1985" w:type="dxa"/>
            <w:tcBorders>
              <w:bottom w:val="single" w:sz="4" w:space="0" w:color="auto"/>
            </w:tcBorders>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8.66</w:t>
            </w:r>
          </w:p>
        </w:tc>
      </w:tr>
      <w:tr w:rsidR="00395EA3" w:rsidRPr="001B4756" w:rsidTr="00092457">
        <w:trPr>
          <w:trHeight w:val="227"/>
        </w:trPr>
        <w:tc>
          <w:tcPr>
            <w:tcW w:w="1668" w:type="dxa"/>
            <w:shd w:val="clear" w:color="auto" w:fill="auto"/>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ECO1</w:t>
            </w:r>
          </w:p>
        </w:tc>
        <w:tc>
          <w:tcPr>
            <w:tcW w:w="2409" w:type="dxa"/>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68.54</w:t>
            </w:r>
          </w:p>
        </w:tc>
        <w:tc>
          <w:tcPr>
            <w:tcW w:w="1985" w:type="dxa"/>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33.46</w:t>
            </w:r>
          </w:p>
        </w:tc>
      </w:tr>
      <w:tr w:rsidR="00395EA3" w:rsidRPr="001B4756" w:rsidTr="00092457">
        <w:trPr>
          <w:trHeight w:val="227"/>
        </w:trPr>
        <w:tc>
          <w:tcPr>
            <w:tcW w:w="1668" w:type="dxa"/>
            <w:shd w:val="clear" w:color="auto" w:fill="auto"/>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ECO2</w:t>
            </w:r>
          </w:p>
        </w:tc>
        <w:tc>
          <w:tcPr>
            <w:tcW w:w="2409" w:type="dxa"/>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48.90</w:t>
            </w:r>
          </w:p>
        </w:tc>
        <w:tc>
          <w:tcPr>
            <w:tcW w:w="1985" w:type="dxa"/>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3.00</w:t>
            </w:r>
          </w:p>
        </w:tc>
      </w:tr>
      <w:tr w:rsidR="00395EA3" w:rsidRPr="001B4756" w:rsidTr="00092457">
        <w:trPr>
          <w:trHeight w:val="227"/>
        </w:trPr>
        <w:tc>
          <w:tcPr>
            <w:tcW w:w="1668" w:type="dxa"/>
            <w:shd w:val="clear" w:color="auto" w:fill="auto"/>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ECO4</w:t>
            </w:r>
          </w:p>
        </w:tc>
        <w:tc>
          <w:tcPr>
            <w:tcW w:w="2409" w:type="dxa"/>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20.42</w:t>
            </w:r>
          </w:p>
        </w:tc>
        <w:tc>
          <w:tcPr>
            <w:tcW w:w="1985" w:type="dxa"/>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1.00</w:t>
            </w:r>
          </w:p>
        </w:tc>
      </w:tr>
      <w:tr w:rsidR="00395EA3" w:rsidRPr="001B4756" w:rsidTr="00092457">
        <w:trPr>
          <w:trHeight w:val="227"/>
        </w:trPr>
        <w:tc>
          <w:tcPr>
            <w:tcW w:w="1668" w:type="dxa"/>
            <w:shd w:val="clear" w:color="auto" w:fill="auto"/>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ECO6</w:t>
            </w:r>
          </w:p>
        </w:tc>
        <w:tc>
          <w:tcPr>
            <w:tcW w:w="2409" w:type="dxa"/>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0.00</w:t>
            </w:r>
          </w:p>
        </w:tc>
        <w:tc>
          <w:tcPr>
            <w:tcW w:w="1985" w:type="dxa"/>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2.24</w:t>
            </w:r>
          </w:p>
        </w:tc>
      </w:tr>
      <w:tr w:rsidR="00395EA3" w:rsidRPr="001B4756" w:rsidTr="00092457">
        <w:trPr>
          <w:trHeight w:val="227"/>
        </w:trPr>
        <w:tc>
          <w:tcPr>
            <w:tcW w:w="1668" w:type="dxa"/>
            <w:shd w:val="clear" w:color="auto" w:fill="auto"/>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NTHC</w:t>
            </w:r>
          </w:p>
        </w:tc>
        <w:tc>
          <w:tcPr>
            <w:tcW w:w="2409" w:type="dxa"/>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20.64</w:t>
            </w:r>
          </w:p>
        </w:tc>
        <w:tc>
          <w:tcPr>
            <w:tcW w:w="1985" w:type="dxa"/>
            <w:shd w:val="clear" w:color="auto" w:fill="auto"/>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49.35</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lastRenderedPageBreak/>
              <w:t>NTTC1</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60.70</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31.54</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NTTC2</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74.94</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50.90</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NTTC3</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61.35</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25.73</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NTTC4</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122.04</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5.74</w:t>
            </w:r>
          </w:p>
        </w:tc>
      </w:tr>
      <w:tr w:rsidR="00395EA3" w:rsidRPr="001B4756" w:rsidTr="00092457">
        <w:trPr>
          <w:trHeight w:val="227"/>
        </w:trPr>
        <w:tc>
          <w:tcPr>
            <w:tcW w:w="1668" w:type="dxa"/>
          </w:tcPr>
          <w:p w:rsidR="00395EA3" w:rsidRPr="001B4756" w:rsidRDefault="00395EA3" w:rsidP="00016F41">
            <w:pPr>
              <w:rPr>
                <w:rFonts w:ascii="Arial" w:hAnsi="Arial" w:cs="Arial"/>
                <w:bCs/>
                <w:color w:val="1F497D" w:themeColor="text2"/>
                <w:sz w:val="20"/>
                <w:szCs w:val="20"/>
              </w:rPr>
            </w:pPr>
            <w:r w:rsidRPr="001B4756">
              <w:rPr>
                <w:rFonts w:ascii="Arial" w:hAnsi="Arial" w:cs="Arial"/>
                <w:bCs/>
                <w:color w:val="1F497D" w:themeColor="text2"/>
                <w:sz w:val="20"/>
                <w:szCs w:val="20"/>
              </w:rPr>
              <w:t>NTPSA</w:t>
            </w:r>
          </w:p>
        </w:tc>
        <w:tc>
          <w:tcPr>
            <w:tcW w:w="2409"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0.00</w:t>
            </w:r>
          </w:p>
        </w:tc>
        <w:tc>
          <w:tcPr>
            <w:tcW w:w="1985" w:type="dxa"/>
          </w:tcPr>
          <w:p w:rsidR="00395EA3" w:rsidRPr="001B4756" w:rsidRDefault="00395EA3" w:rsidP="00016F41">
            <w:pPr>
              <w:jc w:val="right"/>
              <w:rPr>
                <w:rFonts w:ascii="Arial" w:hAnsi="Arial" w:cs="Arial"/>
                <w:bCs/>
                <w:color w:val="1F497D" w:themeColor="text2"/>
                <w:sz w:val="20"/>
                <w:szCs w:val="20"/>
              </w:rPr>
            </w:pPr>
            <w:r w:rsidRPr="001B4756">
              <w:rPr>
                <w:rFonts w:ascii="Arial" w:hAnsi="Arial" w:cs="Arial"/>
                <w:bCs/>
                <w:color w:val="1F497D" w:themeColor="text2"/>
                <w:sz w:val="20"/>
                <w:szCs w:val="20"/>
              </w:rPr>
              <w:t>9.00</w:t>
            </w:r>
          </w:p>
        </w:tc>
      </w:tr>
      <w:tr w:rsidR="00395EA3" w:rsidRPr="001B4756" w:rsidTr="00092457">
        <w:trPr>
          <w:trHeight w:val="227"/>
        </w:trPr>
        <w:tc>
          <w:tcPr>
            <w:tcW w:w="1668" w:type="dxa"/>
          </w:tcPr>
          <w:p w:rsidR="00395EA3" w:rsidRPr="001B4756" w:rsidRDefault="00395EA3" w:rsidP="00016F41">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Total</w:t>
            </w:r>
          </w:p>
        </w:tc>
        <w:tc>
          <w:tcPr>
            <w:tcW w:w="2409" w:type="dxa"/>
          </w:tcPr>
          <w:p w:rsidR="00395EA3" w:rsidRPr="001B4756" w:rsidRDefault="00395EA3" w:rsidP="00016F41">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1,173.32</w:t>
            </w:r>
          </w:p>
        </w:tc>
        <w:tc>
          <w:tcPr>
            <w:tcW w:w="1985" w:type="dxa"/>
          </w:tcPr>
          <w:p w:rsidR="00395EA3" w:rsidRPr="001B4756" w:rsidRDefault="00395EA3" w:rsidP="00016F41">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576.97</w:t>
            </w:r>
          </w:p>
        </w:tc>
      </w:tr>
    </w:tbl>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25. In relation to Contract (ECO1 and above) staff as of 30 March 2011:</w:t>
      </w:r>
      <w:r w:rsidRPr="001B4756">
        <w:rPr>
          <w:rFonts w:ascii="Arial" w:eastAsia="Times New Roman" w:hAnsi="Arial" w:cs="Arial"/>
          <w:color w:val="000000"/>
          <w:sz w:val="24"/>
          <w:szCs w:val="24"/>
          <w:lang w:eastAsia="en-AU"/>
        </w:rPr>
        <w:t xml:space="preserve"> </w:t>
      </w:r>
    </w:p>
    <w:p w:rsidR="00016F41"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 xml:space="preserve">- What is the total amount of accrued leave in the department, broken down by level, long service leave and recreation leave? </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What is the financial value of that leave?</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What is the highest individual amount of accrued leave at each employee level?</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What is the current total of sick leave entitlement of employees in the department?</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How many days sick leave were taken in 2010, at each employee level?</w:t>
      </w:r>
      <w:r w:rsidRPr="001B4756">
        <w:rPr>
          <w:rFonts w:ascii="Arial" w:eastAsia="Times New Roman" w:hAnsi="Arial" w:cs="Arial"/>
          <w:color w:val="000000"/>
          <w:sz w:val="24"/>
          <w:szCs w:val="24"/>
          <w:lang w:eastAsia="en-AU"/>
        </w:rPr>
        <w:br/>
      </w:r>
    </w:p>
    <w:p w:rsidR="00016F41" w:rsidRPr="001B4756" w:rsidRDefault="00016F41"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Incorporated in tables for question 24.</w:t>
      </w:r>
    </w:p>
    <w:p w:rsidR="00AE25CB"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26. How many employees have utilised section 52.8 Cash-out of Leave – (Recreation Leave), under the NTPS 2010-2013 Enterprise Agreement?</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Break down by level and amount of leave</w:t>
      </w:r>
      <w:r w:rsidRPr="001B4756">
        <w:rPr>
          <w:rFonts w:ascii="Arial" w:eastAsia="Times New Roman" w:hAnsi="Arial" w:cs="Arial"/>
          <w:color w:val="000000"/>
          <w:sz w:val="24"/>
          <w:szCs w:val="24"/>
          <w:lang w:eastAsia="en-AU"/>
        </w:rPr>
        <w:br/>
      </w:r>
    </w:p>
    <w:p w:rsidR="00AE25CB" w:rsidRPr="001B4756" w:rsidRDefault="00AE25CB" w:rsidP="00AE25CB">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Answer: One AO6 employee accessed this entitlement to cash in ten days leave. </w:t>
      </w:r>
    </w:p>
    <w:p w:rsidR="00AE25CB" w:rsidRPr="001B4756" w:rsidRDefault="004C3363"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27. How many employees have utilised section 55.3 (b) Long Service Leave cash out of 10 years, under the NTPS 2010-2013 Enterprise Agreement?</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Break down by level and amount of leave</w:t>
      </w:r>
      <w:r w:rsidRPr="001B4756">
        <w:rPr>
          <w:rFonts w:ascii="Arial" w:eastAsia="Times New Roman" w:hAnsi="Arial" w:cs="Arial"/>
          <w:color w:val="000000"/>
          <w:sz w:val="24"/>
          <w:szCs w:val="24"/>
          <w:lang w:eastAsia="en-AU"/>
        </w:rPr>
        <w:br/>
      </w:r>
    </w:p>
    <w:p w:rsidR="00AE25CB" w:rsidRPr="001B4756" w:rsidRDefault="00AE25CB"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None.</w:t>
      </w:r>
    </w:p>
    <w:p w:rsidR="00AE25CB" w:rsidRPr="001B4756" w:rsidRDefault="004C3363" w:rsidP="00AE25CB">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28. As at 30 March 2011 has the CEO directed any employee under section 52.7 Excess Leave of the NTPS 2010-2013 Enterprise Agreement to take leave?</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Break down by level and the amount of leave taken</w:t>
      </w:r>
      <w:r w:rsidRPr="001B4756">
        <w:rPr>
          <w:rFonts w:ascii="Arial" w:eastAsia="Times New Roman" w:hAnsi="Arial" w:cs="Arial"/>
          <w:color w:val="000000"/>
          <w:sz w:val="24"/>
          <w:szCs w:val="24"/>
          <w:lang w:eastAsia="en-AU"/>
        </w:rPr>
        <w:br/>
      </w:r>
    </w:p>
    <w:p w:rsidR="00AE25CB" w:rsidRPr="001B4756" w:rsidRDefault="00AE25CB" w:rsidP="00AE25CB">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No.</w:t>
      </w:r>
    </w:p>
    <w:p w:rsidR="00AE25CB" w:rsidRPr="001B4756" w:rsidRDefault="004C3363" w:rsidP="00092457">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29. As at 30 March 2011 has the CEO directed any employee under section 55.3 (a) Long Service Leave to take leave?</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xml:space="preserve">- Break down by level and the amount of leave </w:t>
      </w:r>
      <w:r w:rsidRPr="001B4756">
        <w:rPr>
          <w:rFonts w:ascii="Arial" w:eastAsia="Times New Roman" w:hAnsi="Arial" w:cs="Arial"/>
          <w:color w:val="000000"/>
          <w:sz w:val="24"/>
          <w:szCs w:val="24"/>
          <w:lang w:eastAsia="en-AU"/>
        </w:rPr>
        <w:br/>
      </w:r>
    </w:p>
    <w:p w:rsidR="00AE25CB" w:rsidRPr="001B4756" w:rsidRDefault="00AE25CB" w:rsidP="00AE25CB">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No.</w:t>
      </w:r>
    </w:p>
    <w:p w:rsidR="00092457" w:rsidRPr="001B4756" w:rsidRDefault="004C3363" w:rsidP="00AE25CB">
      <w:pPr>
        <w:spacing w:after="0" w:line="240" w:lineRule="auto"/>
        <w:rPr>
          <w:rFonts w:ascii="Arial" w:eastAsia="Times New Roman" w:hAnsi="Arial" w:cs="Arial"/>
          <w:color w:val="000000"/>
          <w:sz w:val="27"/>
          <w:szCs w:val="27"/>
          <w:lang w:eastAsia="en-AU"/>
        </w:rPr>
      </w:pPr>
      <w:r w:rsidRPr="001B4756">
        <w:rPr>
          <w:rFonts w:ascii="Arial" w:eastAsia="Times New Roman" w:hAnsi="Arial" w:cs="Arial"/>
          <w:color w:val="000000"/>
          <w:sz w:val="24"/>
          <w:szCs w:val="24"/>
          <w:lang w:eastAsia="en-AU"/>
        </w:rPr>
        <w:br/>
      </w:r>
    </w:p>
    <w:p w:rsidR="00092457" w:rsidRPr="001B4756" w:rsidRDefault="00092457">
      <w:pPr>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br w:type="page"/>
      </w:r>
    </w:p>
    <w:p w:rsidR="00AE25CB" w:rsidRPr="001B4756" w:rsidRDefault="004C3363" w:rsidP="00AE25CB">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000000"/>
          <w:sz w:val="27"/>
          <w:szCs w:val="27"/>
          <w:lang w:eastAsia="en-AU"/>
        </w:rPr>
        <w:lastRenderedPageBreak/>
        <w:t>30. As at 30 March 2011 how many workers are currently on workers compensation? At what level and is there an expected return date?</w:t>
      </w:r>
      <w:r w:rsidRPr="001B4756">
        <w:rPr>
          <w:rFonts w:ascii="Arial" w:eastAsia="Times New Roman" w:hAnsi="Arial" w:cs="Arial"/>
          <w:color w:val="000000"/>
          <w:sz w:val="24"/>
          <w:szCs w:val="24"/>
          <w:lang w:eastAsia="en-AU"/>
        </w:rPr>
        <w:br/>
      </w:r>
    </w:p>
    <w:p w:rsidR="00AE25CB" w:rsidRPr="001B4756" w:rsidRDefault="00AE25CB" w:rsidP="00AE25CB">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None.</w:t>
      </w:r>
    </w:p>
    <w:p w:rsidR="004C3363" w:rsidRPr="001B4756" w:rsidRDefault="004C3363" w:rsidP="004C3363">
      <w:pPr>
        <w:spacing w:after="0" w:line="240" w:lineRule="auto"/>
        <w:rPr>
          <w:rFonts w:ascii="Arial" w:eastAsia="Times New Roman" w:hAnsi="Arial" w:cs="Arial"/>
          <w:color w:val="000000"/>
          <w:sz w:val="27"/>
          <w:szCs w:val="27"/>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xml:space="preserve">31. From 30 March 2010 – 30 March 2011 how many people received workers compensation in 2010, at what position level and geographic location and how long for each person? </w:t>
      </w:r>
    </w:p>
    <w:p w:rsidR="00AE25CB" w:rsidRPr="001B4756" w:rsidRDefault="00AE25CB" w:rsidP="00AE25CB">
      <w:pPr>
        <w:spacing w:after="0" w:line="240" w:lineRule="auto"/>
        <w:rPr>
          <w:rFonts w:ascii="Arial" w:eastAsia="Times New Roman" w:hAnsi="Arial" w:cs="Arial"/>
          <w:color w:val="1F497D" w:themeColor="text2"/>
          <w:lang w:eastAsia="en-AU"/>
        </w:rPr>
      </w:pPr>
    </w:p>
    <w:p w:rsidR="00AE25CB" w:rsidRPr="001B4756" w:rsidRDefault="00AE25CB" w:rsidP="00AE25CB">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Nil.</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32. From 30 March 2010 – 30 March 2011 how many workers are or were on sick leave or extended leave (excluding recreation leave), longer than 3 weeks, at what level, and for what reason? Are there any still on extended leave?</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AE25CB" w:rsidRPr="001B4756" w:rsidRDefault="00AE25CB" w:rsidP="00AE25CB">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AE25CB" w:rsidRPr="001B4756" w:rsidRDefault="00AE25CB" w:rsidP="00AE25CB">
      <w:pPr>
        <w:spacing w:after="0" w:line="240" w:lineRule="auto"/>
        <w:rPr>
          <w:rFonts w:ascii="Arial" w:eastAsia="Times New Roman" w:hAnsi="Arial" w:cs="Arial"/>
          <w:color w:val="000000"/>
          <w:sz w:val="24"/>
          <w:szCs w:val="24"/>
          <w:lang w:eastAsia="en-AU"/>
        </w:rPr>
      </w:pPr>
    </w:p>
    <w:tbl>
      <w:tblPr>
        <w:tblStyle w:val="TableGrid"/>
        <w:tblW w:w="9322" w:type="dxa"/>
        <w:tblLook w:val="04A0"/>
      </w:tblPr>
      <w:tblGrid>
        <w:gridCol w:w="1526"/>
        <w:gridCol w:w="1048"/>
        <w:gridCol w:w="3827"/>
        <w:gridCol w:w="2921"/>
      </w:tblGrid>
      <w:tr w:rsidR="00AE25CB" w:rsidRPr="001B4756" w:rsidTr="00FF32E2">
        <w:trPr>
          <w:trHeight w:val="227"/>
        </w:trPr>
        <w:tc>
          <w:tcPr>
            <w:tcW w:w="1526" w:type="dxa"/>
          </w:tcPr>
          <w:p w:rsidR="00AE25CB" w:rsidRPr="001B4756" w:rsidRDefault="00AE25CB" w:rsidP="00686929">
            <w:pPr>
              <w:rPr>
                <w:rFonts w:ascii="Arial" w:hAnsi="Arial" w:cs="Arial"/>
                <w:b/>
                <w:bCs/>
                <w:color w:val="1F497D" w:themeColor="text2"/>
                <w:sz w:val="20"/>
                <w:szCs w:val="20"/>
              </w:rPr>
            </w:pPr>
            <w:r w:rsidRPr="001B4756">
              <w:rPr>
                <w:rFonts w:ascii="Arial" w:hAnsi="Arial" w:cs="Arial"/>
                <w:b/>
                <w:bCs/>
                <w:color w:val="1F497D" w:themeColor="text2"/>
                <w:sz w:val="20"/>
                <w:szCs w:val="20"/>
              </w:rPr>
              <w:t>Classification</w:t>
            </w:r>
          </w:p>
        </w:tc>
        <w:tc>
          <w:tcPr>
            <w:tcW w:w="1048" w:type="dxa"/>
          </w:tcPr>
          <w:p w:rsidR="00AE25CB" w:rsidRPr="001B4756" w:rsidRDefault="00AE25CB" w:rsidP="00AE25CB">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Number of staff</w:t>
            </w:r>
          </w:p>
        </w:tc>
        <w:tc>
          <w:tcPr>
            <w:tcW w:w="3827" w:type="dxa"/>
          </w:tcPr>
          <w:p w:rsidR="00AE25CB" w:rsidRPr="001B4756" w:rsidRDefault="00AE25CB" w:rsidP="00686929">
            <w:pPr>
              <w:rPr>
                <w:rFonts w:ascii="Arial" w:hAnsi="Arial" w:cs="Arial"/>
                <w:b/>
                <w:bCs/>
                <w:color w:val="1F497D" w:themeColor="text2"/>
                <w:sz w:val="20"/>
                <w:szCs w:val="20"/>
              </w:rPr>
            </w:pPr>
            <w:r w:rsidRPr="001B4756">
              <w:rPr>
                <w:rFonts w:ascii="Arial" w:hAnsi="Arial" w:cs="Arial"/>
                <w:b/>
                <w:bCs/>
                <w:color w:val="1F497D" w:themeColor="text2"/>
                <w:sz w:val="20"/>
                <w:szCs w:val="20"/>
              </w:rPr>
              <w:t>Leave type</w:t>
            </w:r>
          </w:p>
        </w:tc>
        <w:tc>
          <w:tcPr>
            <w:tcW w:w="2921" w:type="dxa"/>
          </w:tcPr>
          <w:p w:rsidR="00AE25CB" w:rsidRPr="001B4756" w:rsidRDefault="00AE25CB" w:rsidP="00686929">
            <w:pPr>
              <w:ind w:left="34"/>
              <w:rPr>
                <w:rFonts w:ascii="Arial" w:hAnsi="Arial" w:cs="Arial"/>
                <w:b/>
                <w:bCs/>
                <w:color w:val="1F497D" w:themeColor="text2"/>
                <w:sz w:val="20"/>
                <w:szCs w:val="20"/>
              </w:rPr>
            </w:pPr>
            <w:r w:rsidRPr="001B4756">
              <w:rPr>
                <w:rFonts w:ascii="Arial" w:hAnsi="Arial" w:cs="Arial"/>
                <w:b/>
                <w:bCs/>
                <w:color w:val="1F497D" w:themeColor="text2"/>
                <w:sz w:val="20"/>
                <w:szCs w:val="20"/>
              </w:rPr>
              <w:t>Returned</w:t>
            </w:r>
          </w:p>
        </w:tc>
      </w:tr>
      <w:tr w:rsidR="00AE25CB" w:rsidRPr="001B4756" w:rsidTr="00FF32E2">
        <w:trPr>
          <w:trHeight w:val="227"/>
        </w:trPr>
        <w:tc>
          <w:tcPr>
            <w:tcW w:w="1526"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AO4</w:t>
            </w:r>
          </w:p>
        </w:tc>
        <w:tc>
          <w:tcPr>
            <w:tcW w:w="1048" w:type="dxa"/>
          </w:tcPr>
          <w:p w:rsidR="00AE25CB" w:rsidRPr="001B4756" w:rsidRDefault="00AE25CB" w:rsidP="00AE25CB">
            <w:pPr>
              <w:jc w:val="right"/>
              <w:rPr>
                <w:rFonts w:ascii="Arial" w:hAnsi="Arial" w:cs="Arial"/>
                <w:bCs/>
                <w:color w:val="1F497D" w:themeColor="text2"/>
                <w:sz w:val="20"/>
                <w:szCs w:val="20"/>
              </w:rPr>
            </w:pPr>
            <w:r w:rsidRPr="001B4756">
              <w:rPr>
                <w:rFonts w:ascii="Arial" w:hAnsi="Arial" w:cs="Arial"/>
                <w:bCs/>
                <w:color w:val="1F497D" w:themeColor="text2"/>
                <w:sz w:val="20"/>
                <w:szCs w:val="20"/>
              </w:rPr>
              <w:t>3</w:t>
            </w:r>
          </w:p>
        </w:tc>
        <w:tc>
          <w:tcPr>
            <w:tcW w:w="3827"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All on maternity leave</w:t>
            </w:r>
          </w:p>
        </w:tc>
        <w:tc>
          <w:tcPr>
            <w:tcW w:w="2921"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No</w:t>
            </w:r>
          </w:p>
        </w:tc>
      </w:tr>
      <w:tr w:rsidR="00AE25CB" w:rsidRPr="001B4756" w:rsidTr="00FF32E2">
        <w:trPr>
          <w:trHeight w:val="227"/>
        </w:trPr>
        <w:tc>
          <w:tcPr>
            <w:tcW w:w="1526"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AO5</w:t>
            </w:r>
          </w:p>
        </w:tc>
        <w:tc>
          <w:tcPr>
            <w:tcW w:w="1048" w:type="dxa"/>
          </w:tcPr>
          <w:p w:rsidR="00AE25CB" w:rsidRPr="001B4756" w:rsidRDefault="00AE25CB" w:rsidP="00AE25CB">
            <w:pPr>
              <w:jc w:val="right"/>
              <w:rPr>
                <w:rFonts w:ascii="Arial" w:hAnsi="Arial" w:cs="Arial"/>
                <w:bCs/>
                <w:color w:val="1F497D" w:themeColor="text2"/>
                <w:sz w:val="20"/>
                <w:szCs w:val="20"/>
              </w:rPr>
            </w:pPr>
            <w:r w:rsidRPr="001B4756">
              <w:rPr>
                <w:rFonts w:ascii="Arial" w:hAnsi="Arial" w:cs="Arial"/>
                <w:bCs/>
                <w:color w:val="1F497D" w:themeColor="text2"/>
                <w:sz w:val="20"/>
                <w:szCs w:val="20"/>
              </w:rPr>
              <w:t>2</w:t>
            </w:r>
          </w:p>
        </w:tc>
        <w:tc>
          <w:tcPr>
            <w:tcW w:w="3827"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1 leave without pay, 1 maternity leave</w:t>
            </w:r>
          </w:p>
        </w:tc>
        <w:tc>
          <w:tcPr>
            <w:tcW w:w="2921"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1 remains on maternity leave</w:t>
            </w:r>
          </w:p>
        </w:tc>
      </w:tr>
      <w:tr w:rsidR="00AE25CB" w:rsidRPr="001B4756" w:rsidTr="00FF32E2">
        <w:trPr>
          <w:trHeight w:val="227"/>
        </w:trPr>
        <w:tc>
          <w:tcPr>
            <w:tcW w:w="1526"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AO6</w:t>
            </w:r>
          </w:p>
        </w:tc>
        <w:tc>
          <w:tcPr>
            <w:tcW w:w="1048" w:type="dxa"/>
          </w:tcPr>
          <w:p w:rsidR="00AE25CB" w:rsidRPr="001B4756" w:rsidRDefault="00AE25CB" w:rsidP="00AE25CB">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c>
          <w:tcPr>
            <w:tcW w:w="3827"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Leave without pay</w:t>
            </w:r>
          </w:p>
        </w:tc>
        <w:tc>
          <w:tcPr>
            <w:tcW w:w="2921" w:type="dxa"/>
          </w:tcPr>
          <w:p w:rsidR="00AE25CB" w:rsidRPr="001B4756" w:rsidRDefault="00AE25CB" w:rsidP="00AE25CB">
            <w:pPr>
              <w:ind w:right="-46"/>
              <w:rPr>
                <w:rFonts w:ascii="Arial" w:hAnsi="Arial" w:cs="Arial"/>
                <w:bCs/>
                <w:color w:val="1F497D" w:themeColor="text2"/>
                <w:sz w:val="20"/>
                <w:szCs w:val="20"/>
              </w:rPr>
            </w:pPr>
            <w:r w:rsidRPr="001B4756">
              <w:rPr>
                <w:rFonts w:ascii="Arial" w:hAnsi="Arial" w:cs="Arial"/>
                <w:bCs/>
                <w:color w:val="1F497D" w:themeColor="text2"/>
                <w:sz w:val="20"/>
                <w:szCs w:val="20"/>
              </w:rPr>
              <w:t>No, due back 14/10/11</w:t>
            </w:r>
          </w:p>
        </w:tc>
      </w:tr>
      <w:tr w:rsidR="00AE25CB" w:rsidRPr="001B4756" w:rsidTr="00FF32E2">
        <w:trPr>
          <w:trHeight w:val="227"/>
        </w:trPr>
        <w:tc>
          <w:tcPr>
            <w:tcW w:w="1526"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NTTC2</w:t>
            </w:r>
          </w:p>
        </w:tc>
        <w:tc>
          <w:tcPr>
            <w:tcW w:w="1048" w:type="dxa"/>
          </w:tcPr>
          <w:p w:rsidR="00AE25CB" w:rsidRPr="001B4756" w:rsidRDefault="00AE25CB" w:rsidP="00AE25CB">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c>
          <w:tcPr>
            <w:tcW w:w="3827"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Leave without pay (was on maternity leave)</w:t>
            </w:r>
          </w:p>
        </w:tc>
        <w:tc>
          <w:tcPr>
            <w:tcW w:w="2921"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No, due back 6/12/11</w:t>
            </w:r>
          </w:p>
        </w:tc>
      </w:tr>
      <w:tr w:rsidR="00AE25CB" w:rsidRPr="001B4756" w:rsidTr="00FF32E2">
        <w:trPr>
          <w:trHeight w:val="227"/>
        </w:trPr>
        <w:tc>
          <w:tcPr>
            <w:tcW w:w="1526"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SAO1</w:t>
            </w:r>
          </w:p>
        </w:tc>
        <w:tc>
          <w:tcPr>
            <w:tcW w:w="1048" w:type="dxa"/>
          </w:tcPr>
          <w:p w:rsidR="00AE25CB" w:rsidRPr="001B4756" w:rsidRDefault="00AE25CB" w:rsidP="00AE25CB">
            <w:pPr>
              <w:jc w:val="right"/>
              <w:rPr>
                <w:rFonts w:ascii="Arial" w:hAnsi="Arial" w:cs="Arial"/>
                <w:bCs/>
                <w:color w:val="1F497D" w:themeColor="text2"/>
                <w:sz w:val="20"/>
                <w:szCs w:val="20"/>
              </w:rPr>
            </w:pPr>
            <w:r w:rsidRPr="001B4756">
              <w:rPr>
                <w:rFonts w:ascii="Arial" w:hAnsi="Arial" w:cs="Arial"/>
                <w:bCs/>
                <w:color w:val="1F497D" w:themeColor="text2"/>
                <w:sz w:val="20"/>
                <w:szCs w:val="20"/>
              </w:rPr>
              <w:t>1</w:t>
            </w:r>
          </w:p>
        </w:tc>
        <w:tc>
          <w:tcPr>
            <w:tcW w:w="3827"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Maternity leave</w:t>
            </w:r>
          </w:p>
        </w:tc>
        <w:tc>
          <w:tcPr>
            <w:tcW w:w="2921" w:type="dxa"/>
          </w:tcPr>
          <w:p w:rsidR="00AE25CB" w:rsidRPr="001B4756" w:rsidRDefault="00AE25CB" w:rsidP="00686929">
            <w:pPr>
              <w:rPr>
                <w:rFonts w:ascii="Arial" w:hAnsi="Arial" w:cs="Arial"/>
                <w:bCs/>
                <w:color w:val="1F497D" w:themeColor="text2"/>
                <w:sz w:val="20"/>
                <w:szCs w:val="20"/>
              </w:rPr>
            </w:pPr>
            <w:r w:rsidRPr="001B4756">
              <w:rPr>
                <w:rFonts w:ascii="Arial" w:hAnsi="Arial" w:cs="Arial"/>
                <w:bCs/>
                <w:color w:val="1F497D" w:themeColor="text2"/>
                <w:sz w:val="20"/>
                <w:szCs w:val="20"/>
              </w:rPr>
              <w:t>No, due back 16/1/12</w:t>
            </w:r>
          </w:p>
        </w:tc>
      </w:tr>
      <w:tr w:rsidR="00AE25CB" w:rsidRPr="001B4756" w:rsidTr="00FF32E2">
        <w:trPr>
          <w:trHeight w:val="227"/>
        </w:trPr>
        <w:tc>
          <w:tcPr>
            <w:tcW w:w="1526" w:type="dxa"/>
          </w:tcPr>
          <w:p w:rsidR="00AE25CB" w:rsidRPr="001B4756" w:rsidRDefault="00AE25CB" w:rsidP="00AE25CB">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Total</w:t>
            </w:r>
          </w:p>
        </w:tc>
        <w:tc>
          <w:tcPr>
            <w:tcW w:w="1048" w:type="dxa"/>
          </w:tcPr>
          <w:p w:rsidR="00AE25CB" w:rsidRPr="001B4756" w:rsidRDefault="00AE25CB" w:rsidP="00AE25CB">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8</w:t>
            </w:r>
          </w:p>
        </w:tc>
        <w:tc>
          <w:tcPr>
            <w:tcW w:w="3827" w:type="dxa"/>
          </w:tcPr>
          <w:p w:rsidR="00AE25CB" w:rsidRPr="001B4756" w:rsidRDefault="00AE25CB" w:rsidP="00686929">
            <w:pPr>
              <w:rPr>
                <w:rFonts w:ascii="Arial" w:hAnsi="Arial" w:cs="Arial"/>
                <w:b/>
                <w:bCs/>
                <w:color w:val="1F497D" w:themeColor="text2"/>
                <w:sz w:val="20"/>
                <w:szCs w:val="20"/>
              </w:rPr>
            </w:pPr>
          </w:p>
        </w:tc>
        <w:tc>
          <w:tcPr>
            <w:tcW w:w="2921" w:type="dxa"/>
          </w:tcPr>
          <w:p w:rsidR="00AE25CB" w:rsidRPr="001B4756" w:rsidRDefault="00AE25CB" w:rsidP="00686929">
            <w:pPr>
              <w:rPr>
                <w:rFonts w:ascii="Arial" w:hAnsi="Arial" w:cs="Arial"/>
                <w:bCs/>
                <w:color w:val="1F497D" w:themeColor="text2"/>
                <w:sz w:val="20"/>
                <w:szCs w:val="20"/>
              </w:rPr>
            </w:pPr>
          </w:p>
        </w:tc>
      </w:tr>
    </w:tbl>
    <w:p w:rsidR="00AE25CB" w:rsidRPr="001B4756" w:rsidRDefault="00AE25CB" w:rsidP="004C3363">
      <w:pPr>
        <w:spacing w:after="0" w:line="240" w:lineRule="auto"/>
        <w:rPr>
          <w:rFonts w:ascii="Arial" w:eastAsia="Times New Roman" w:hAnsi="Arial" w:cs="Arial"/>
          <w:color w:val="000000"/>
          <w:sz w:val="24"/>
          <w:szCs w:val="24"/>
          <w:lang w:eastAsia="en-AU"/>
        </w:rPr>
      </w:pPr>
    </w:p>
    <w:p w:rsidR="00AE25CB" w:rsidRPr="001B4756" w:rsidRDefault="004C3363" w:rsidP="00AE25CB">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000000"/>
          <w:sz w:val="27"/>
          <w:szCs w:val="27"/>
          <w:lang w:eastAsia="en-AU"/>
        </w:rPr>
        <w:t>33. Do you have any personnel under the old Commonwealth superannuation scheme and if so, what is the liability? What are the optimal retirement ages for such staff based on superannuation benefit definitions, what are ages of those people, and what are their position levels in the public service? If there are nurses, teachers or police in the CSS, how many are there, at what level and what are their ages?</w:t>
      </w:r>
      <w:r w:rsidRPr="001B4756">
        <w:rPr>
          <w:rFonts w:ascii="Arial" w:eastAsia="Times New Roman" w:hAnsi="Arial" w:cs="Arial"/>
          <w:color w:val="000000"/>
          <w:sz w:val="24"/>
          <w:szCs w:val="24"/>
          <w:lang w:eastAsia="en-AU"/>
        </w:rPr>
        <w:br/>
      </w:r>
    </w:p>
    <w:p w:rsidR="00AE25CB" w:rsidRPr="001B4756" w:rsidRDefault="00AE25CB" w:rsidP="00AE25CB">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 Tourism NT has one employee in this category who is an ECO1 aged 51.  Optimum age depends on individual circumstances, however are generally prior to turning 55.</w:t>
      </w:r>
    </w:p>
    <w:p w:rsidR="00166101" w:rsidRPr="001B4756" w:rsidRDefault="00166101" w:rsidP="004C3363">
      <w:pPr>
        <w:spacing w:after="0" w:line="240" w:lineRule="auto"/>
        <w:rPr>
          <w:rFonts w:ascii="Arial" w:eastAsia="Times New Roman" w:hAnsi="Arial" w:cs="Arial"/>
          <w:color w:val="000000"/>
          <w:sz w:val="27"/>
          <w:szCs w:val="27"/>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34. Do they still have NTPS public servants who were employed in the 80’s and eligible for return flight to Adelaide every 2 years? How many and at what level?</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AE25CB" w:rsidRPr="001B4756" w:rsidRDefault="00AE25CB" w:rsidP="00AE25CB">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Answer: Tourism NT has one employee in this category employed at ECO1 equivalent.  </w:t>
      </w:r>
    </w:p>
    <w:p w:rsidR="00AE25CB" w:rsidRPr="001B4756" w:rsidRDefault="00AE25CB" w:rsidP="004C3363">
      <w:pPr>
        <w:spacing w:after="0" w:line="240" w:lineRule="auto"/>
        <w:rPr>
          <w:rFonts w:ascii="Arial" w:eastAsia="Times New Roman" w:hAnsi="Arial" w:cs="Arial"/>
          <w:color w:val="000000"/>
          <w:sz w:val="24"/>
          <w:szCs w:val="24"/>
          <w:lang w:eastAsia="en-AU"/>
        </w:rPr>
      </w:pPr>
    </w:p>
    <w:p w:rsidR="004C3363" w:rsidRPr="001B4756" w:rsidRDefault="004C3363" w:rsidP="00FF32E2">
      <w:pPr>
        <w:spacing w:after="0"/>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t xml:space="preserve">35. How many complaints have been made in the Department in relation to workplace bullying and harassment?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AE25CB" w:rsidRPr="001B4756" w:rsidRDefault="00AE25CB"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 None.</w:t>
      </w:r>
    </w:p>
    <w:p w:rsidR="00AE25CB" w:rsidRPr="001B4756" w:rsidRDefault="00AE25CB"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b/>
          <w:color w:val="000000"/>
          <w:sz w:val="27"/>
          <w:szCs w:val="27"/>
          <w:lang w:eastAsia="en-AU"/>
        </w:rPr>
      </w:pPr>
      <w:r w:rsidRPr="001B4756">
        <w:rPr>
          <w:rFonts w:ascii="Arial" w:eastAsia="Times New Roman" w:hAnsi="Arial" w:cs="Arial"/>
          <w:b/>
          <w:color w:val="000000"/>
          <w:sz w:val="27"/>
          <w:szCs w:val="27"/>
          <w:lang w:eastAsia="en-AU"/>
        </w:rPr>
        <w:lastRenderedPageBreak/>
        <w:t>Finance:</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36. From 30 March 2010 – 30 March 2011, how much has been spent on relocation cost for commencement of employment and either completion or termination of employment (removalists, airfares, accommodation and allowances) in the Department.</w:t>
      </w:r>
      <w:r w:rsidRPr="001B4756">
        <w:rPr>
          <w:rFonts w:ascii="Arial" w:eastAsia="Times New Roman" w:hAnsi="Arial" w:cs="Arial"/>
          <w:color w:val="000000"/>
          <w:sz w:val="24"/>
          <w:szCs w:val="24"/>
          <w:lang w:eastAsia="en-AU"/>
        </w:rPr>
        <w:t xml:space="preserve"> </w:t>
      </w:r>
    </w:p>
    <w:p w:rsidR="00395918" w:rsidRPr="001B4756" w:rsidRDefault="00395918" w:rsidP="004C3363">
      <w:pPr>
        <w:spacing w:after="0" w:line="240" w:lineRule="auto"/>
        <w:rPr>
          <w:rFonts w:ascii="Arial" w:eastAsia="Times New Roman" w:hAnsi="Arial" w:cs="Arial"/>
          <w:color w:val="1F497D" w:themeColor="text2"/>
          <w:highlight w:val="yellow"/>
          <w:lang w:eastAsia="en-AU"/>
        </w:rPr>
      </w:pPr>
    </w:p>
    <w:p w:rsidR="00934C0A" w:rsidRPr="001B4756" w:rsidRDefault="00934C0A" w:rsidP="00934C0A">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Answer: Tourism NT $43 286; Territory Discoveries $1 942.  </w:t>
      </w:r>
    </w:p>
    <w:p w:rsidR="00395918" w:rsidRPr="001B4756" w:rsidRDefault="00395918"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37. Please provide a breakdown per business unit.</w:t>
      </w:r>
      <w:r w:rsidRPr="001B4756">
        <w:rPr>
          <w:rFonts w:ascii="Arial" w:eastAsia="Times New Roman" w:hAnsi="Arial" w:cs="Arial"/>
          <w:color w:val="000000"/>
          <w:sz w:val="24"/>
          <w:szCs w:val="24"/>
          <w:lang w:eastAsia="en-AU"/>
        </w:rPr>
        <w:t xml:space="preserve"> </w:t>
      </w:r>
    </w:p>
    <w:p w:rsidR="00395918" w:rsidRPr="001B4756" w:rsidRDefault="00395918" w:rsidP="00395918">
      <w:pPr>
        <w:spacing w:after="0" w:line="240" w:lineRule="auto"/>
        <w:rPr>
          <w:rFonts w:ascii="Arial" w:eastAsia="Times New Roman" w:hAnsi="Arial" w:cs="Arial"/>
          <w:color w:val="1F497D" w:themeColor="text2"/>
          <w:highlight w:val="yellow"/>
          <w:lang w:eastAsia="en-AU"/>
        </w:rPr>
      </w:pPr>
    </w:p>
    <w:p w:rsidR="00934C0A" w:rsidRPr="001B4756" w:rsidRDefault="00934C0A" w:rsidP="00934C0A">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934C0A" w:rsidRPr="001B4756" w:rsidRDefault="00934C0A" w:rsidP="00934C0A">
      <w:pPr>
        <w:spacing w:after="0" w:line="240" w:lineRule="auto"/>
        <w:rPr>
          <w:rFonts w:ascii="Arial" w:eastAsia="Times New Roman" w:hAnsi="Arial" w:cs="Arial"/>
          <w:color w:val="000000"/>
          <w:sz w:val="24"/>
          <w:szCs w:val="24"/>
          <w:lang w:eastAsia="en-AU"/>
        </w:rPr>
      </w:pPr>
    </w:p>
    <w:tbl>
      <w:tblPr>
        <w:tblStyle w:val="TableGrid"/>
        <w:tblW w:w="0" w:type="auto"/>
        <w:tblLook w:val="04A0"/>
      </w:tblPr>
      <w:tblGrid>
        <w:gridCol w:w="4219"/>
        <w:gridCol w:w="1048"/>
      </w:tblGrid>
      <w:tr w:rsidR="00934C0A" w:rsidRPr="001B4756" w:rsidTr="00934C0A">
        <w:tc>
          <w:tcPr>
            <w:tcW w:w="4219" w:type="dxa"/>
          </w:tcPr>
          <w:p w:rsidR="00934C0A" w:rsidRPr="001B4756" w:rsidRDefault="00934C0A" w:rsidP="005B50B1">
            <w:pPr>
              <w:rPr>
                <w:rFonts w:ascii="Arial" w:hAnsi="Arial" w:cs="Arial"/>
                <w:b/>
                <w:bCs/>
                <w:color w:val="1F497D" w:themeColor="text2"/>
                <w:sz w:val="20"/>
                <w:szCs w:val="20"/>
              </w:rPr>
            </w:pPr>
            <w:r w:rsidRPr="001B4756">
              <w:rPr>
                <w:rFonts w:ascii="Arial" w:hAnsi="Arial" w:cs="Arial"/>
                <w:b/>
                <w:bCs/>
                <w:color w:val="1F497D" w:themeColor="text2"/>
                <w:sz w:val="20"/>
                <w:szCs w:val="20"/>
              </w:rPr>
              <w:t>Business unit</w:t>
            </w:r>
          </w:p>
        </w:tc>
        <w:tc>
          <w:tcPr>
            <w:tcW w:w="1048" w:type="dxa"/>
          </w:tcPr>
          <w:p w:rsidR="00934C0A" w:rsidRPr="001B4756" w:rsidRDefault="00934C0A" w:rsidP="00934C0A">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Cost</w:t>
            </w:r>
          </w:p>
        </w:tc>
      </w:tr>
      <w:tr w:rsidR="00934C0A" w:rsidRPr="001B4756" w:rsidTr="00934C0A">
        <w:tc>
          <w:tcPr>
            <w:tcW w:w="4219" w:type="dxa"/>
          </w:tcPr>
          <w:p w:rsidR="00934C0A" w:rsidRPr="001B4756" w:rsidRDefault="00934C0A" w:rsidP="00934C0A">
            <w:pPr>
              <w:rPr>
                <w:rFonts w:ascii="Arial" w:hAnsi="Arial" w:cs="Arial"/>
                <w:bCs/>
                <w:color w:val="1F497D" w:themeColor="text2"/>
                <w:sz w:val="20"/>
                <w:szCs w:val="20"/>
              </w:rPr>
            </w:pPr>
            <w:r w:rsidRPr="001B4756">
              <w:rPr>
                <w:rFonts w:ascii="Arial" w:hAnsi="Arial" w:cs="Arial"/>
                <w:bCs/>
                <w:color w:val="1F497D" w:themeColor="text2"/>
                <w:sz w:val="20"/>
                <w:szCs w:val="20"/>
              </w:rPr>
              <w:t>Office of the Chief Executive</w:t>
            </w:r>
          </w:p>
        </w:tc>
        <w:tc>
          <w:tcPr>
            <w:tcW w:w="1048" w:type="dxa"/>
          </w:tcPr>
          <w:p w:rsidR="00934C0A" w:rsidRPr="001B4756" w:rsidRDefault="00934C0A" w:rsidP="00934C0A">
            <w:pPr>
              <w:jc w:val="right"/>
              <w:rPr>
                <w:rFonts w:ascii="Arial" w:hAnsi="Arial" w:cs="Arial"/>
                <w:bCs/>
                <w:color w:val="1F497D" w:themeColor="text2"/>
                <w:sz w:val="20"/>
                <w:szCs w:val="20"/>
              </w:rPr>
            </w:pPr>
            <w:r w:rsidRPr="001B4756">
              <w:rPr>
                <w:rFonts w:ascii="Arial" w:hAnsi="Arial" w:cs="Arial"/>
                <w:bCs/>
                <w:color w:val="1F497D" w:themeColor="text2"/>
                <w:sz w:val="20"/>
                <w:szCs w:val="20"/>
              </w:rPr>
              <w:t>$18 382</w:t>
            </w:r>
          </w:p>
        </w:tc>
      </w:tr>
      <w:tr w:rsidR="00934C0A" w:rsidRPr="001B4756" w:rsidTr="00934C0A">
        <w:tc>
          <w:tcPr>
            <w:tcW w:w="4219" w:type="dxa"/>
          </w:tcPr>
          <w:p w:rsidR="00934C0A" w:rsidRPr="001B4756" w:rsidRDefault="00934C0A" w:rsidP="00934C0A">
            <w:pPr>
              <w:rPr>
                <w:rFonts w:ascii="Arial" w:hAnsi="Arial" w:cs="Arial"/>
                <w:bCs/>
                <w:color w:val="1F497D" w:themeColor="text2"/>
                <w:sz w:val="20"/>
                <w:szCs w:val="20"/>
              </w:rPr>
            </w:pPr>
            <w:r w:rsidRPr="001B4756">
              <w:rPr>
                <w:rFonts w:ascii="Arial" w:hAnsi="Arial" w:cs="Arial"/>
                <w:bCs/>
                <w:color w:val="1F497D" w:themeColor="text2"/>
                <w:sz w:val="20"/>
                <w:szCs w:val="20"/>
              </w:rPr>
              <w:t>Global Distribution Administration</w:t>
            </w:r>
          </w:p>
        </w:tc>
        <w:tc>
          <w:tcPr>
            <w:tcW w:w="1048" w:type="dxa"/>
          </w:tcPr>
          <w:p w:rsidR="00934C0A" w:rsidRPr="001B4756" w:rsidRDefault="00934C0A" w:rsidP="00934C0A">
            <w:pPr>
              <w:jc w:val="right"/>
              <w:rPr>
                <w:rFonts w:ascii="Arial" w:hAnsi="Arial" w:cs="Arial"/>
                <w:bCs/>
                <w:color w:val="1F497D" w:themeColor="text2"/>
                <w:sz w:val="20"/>
                <w:szCs w:val="20"/>
              </w:rPr>
            </w:pPr>
            <w:r w:rsidRPr="001B4756">
              <w:rPr>
                <w:rFonts w:ascii="Arial" w:hAnsi="Arial" w:cs="Arial"/>
                <w:bCs/>
                <w:color w:val="1F497D" w:themeColor="text2"/>
                <w:sz w:val="20"/>
                <w:szCs w:val="20"/>
              </w:rPr>
              <w:t>$532</w:t>
            </w:r>
          </w:p>
        </w:tc>
      </w:tr>
      <w:tr w:rsidR="00934C0A" w:rsidRPr="001B4756" w:rsidTr="00934C0A">
        <w:tc>
          <w:tcPr>
            <w:tcW w:w="4219" w:type="dxa"/>
          </w:tcPr>
          <w:p w:rsidR="00934C0A" w:rsidRPr="001B4756" w:rsidRDefault="00934C0A" w:rsidP="005B50B1">
            <w:pPr>
              <w:rPr>
                <w:rFonts w:ascii="Arial" w:hAnsi="Arial" w:cs="Arial"/>
                <w:bCs/>
                <w:color w:val="1F497D" w:themeColor="text2"/>
                <w:sz w:val="20"/>
                <w:szCs w:val="20"/>
              </w:rPr>
            </w:pPr>
            <w:r w:rsidRPr="001B4756">
              <w:rPr>
                <w:rFonts w:ascii="Arial" w:hAnsi="Arial" w:cs="Arial"/>
                <w:bCs/>
                <w:color w:val="1F497D" w:themeColor="text2"/>
                <w:sz w:val="20"/>
                <w:szCs w:val="20"/>
              </w:rPr>
              <w:t>Global Marketing Administration</w:t>
            </w:r>
          </w:p>
        </w:tc>
        <w:tc>
          <w:tcPr>
            <w:tcW w:w="1048" w:type="dxa"/>
          </w:tcPr>
          <w:p w:rsidR="00934C0A" w:rsidRPr="001B4756" w:rsidRDefault="00934C0A" w:rsidP="00934C0A">
            <w:pPr>
              <w:jc w:val="right"/>
              <w:rPr>
                <w:rFonts w:ascii="Arial" w:hAnsi="Arial" w:cs="Arial"/>
                <w:bCs/>
                <w:color w:val="1F497D" w:themeColor="text2"/>
                <w:sz w:val="20"/>
                <w:szCs w:val="20"/>
              </w:rPr>
            </w:pPr>
            <w:r w:rsidRPr="001B4756">
              <w:rPr>
                <w:rFonts w:ascii="Arial" w:hAnsi="Arial" w:cs="Arial"/>
                <w:bCs/>
                <w:color w:val="1F497D" w:themeColor="text2"/>
                <w:sz w:val="20"/>
                <w:szCs w:val="20"/>
              </w:rPr>
              <w:t>$13 141</w:t>
            </w:r>
          </w:p>
        </w:tc>
      </w:tr>
      <w:tr w:rsidR="00934C0A" w:rsidRPr="001B4756" w:rsidTr="00934C0A">
        <w:tc>
          <w:tcPr>
            <w:tcW w:w="4219" w:type="dxa"/>
          </w:tcPr>
          <w:p w:rsidR="00934C0A" w:rsidRPr="001B4756" w:rsidRDefault="00934C0A" w:rsidP="005B50B1">
            <w:pPr>
              <w:rPr>
                <w:rFonts w:ascii="Arial" w:hAnsi="Arial" w:cs="Arial"/>
                <w:bCs/>
                <w:color w:val="1F497D" w:themeColor="text2"/>
                <w:sz w:val="20"/>
                <w:szCs w:val="20"/>
              </w:rPr>
            </w:pPr>
            <w:r w:rsidRPr="001B4756">
              <w:rPr>
                <w:rFonts w:ascii="Arial" w:hAnsi="Arial" w:cs="Arial"/>
                <w:bCs/>
                <w:color w:val="1F497D" w:themeColor="text2"/>
                <w:sz w:val="20"/>
                <w:szCs w:val="20"/>
              </w:rPr>
              <w:t>Consumer Marketing Administration</w:t>
            </w:r>
          </w:p>
        </w:tc>
        <w:tc>
          <w:tcPr>
            <w:tcW w:w="1048" w:type="dxa"/>
          </w:tcPr>
          <w:p w:rsidR="00934C0A" w:rsidRPr="001B4756" w:rsidRDefault="00934C0A" w:rsidP="00934C0A">
            <w:pPr>
              <w:jc w:val="right"/>
              <w:rPr>
                <w:rFonts w:ascii="Arial" w:hAnsi="Arial" w:cs="Arial"/>
                <w:bCs/>
                <w:color w:val="1F497D" w:themeColor="text2"/>
                <w:sz w:val="20"/>
                <w:szCs w:val="20"/>
              </w:rPr>
            </w:pPr>
            <w:r w:rsidRPr="001B4756">
              <w:rPr>
                <w:rFonts w:ascii="Arial" w:hAnsi="Arial" w:cs="Arial"/>
                <w:bCs/>
                <w:color w:val="1F497D" w:themeColor="text2"/>
                <w:sz w:val="20"/>
                <w:szCs w:val="20"/>
              </w:rPr>
              <w:t>$2 724</w:t>
            </w:r>
          </w:p>
        </w:tc>
      </w:tr>
      <w:tr w:rsidR="00934C0A" w:rsidRPr="001B4756" w:rsidTr="00934C0A">
        <w:tc>
          <w:tcPr>
            <w:tcW w:w="4219" w:type="dxa"/>
          </w:tcPr>
          <w:p w:rsidR="00934C0A" w:rsidRPr="001B4756" w:rsidRDefault="00934C0A" w:rsidP="00934C0A">
            <w:pPr>
              <w:rPr>
                <w:rFonts w:ascii="Arial" w:hAnsi="Arial" w:cs="Arial"/>
                <w:bCs/>
                <w:color w:val="1F497D" w:themeColor="text2"/>
                <w:sz w:val="20"/>
                <w:szCs w:val="20"/>
              </w:rPr>
            </w:pPr>
            <w:r w:rsidRPr="001B4756">
              <w:rPr>
                <w:rFonts w:ascii="Arial" w:hAnsi="Arial" w:cs="Arial"/>
                <w:bCs/>
                <w:color w:val="1F497D" w:themeColor="text2"/>
                <w:sz w:val="20"/>
                <w:szCs w:val="20"/>
              </w:rPr>
              <w:t>PR Media and Administration</w:t>
            </w:r>
          </w:p>
        </w:tc>
        <w:tc>
          <w:tcPr>
            <w:tcW w:w="1048" w:type="dxa"/>
          </w:tcPr>
          <w:p w:rsidR="00934C0A" w:rsidRPr="001B4756" w:rsidRDefault="00934C0A" w:rsidP="00934C0A">
            <w:pPr>
              <w:jc w:val="right"/>
              <w:rPr>
                <w:rFonts w:ascii="Arial" w:hAnsi="Arial" w:cs="Arial"/>
                <w:bCs/>
                <w:color w:val="1F497D" w:themeColor="text2"/>
                <w:sz w:val="20"/>
                <w:szCs w:val="20"/>
              </w:rPr>
            </w:pPr>
            <w:r w:rsidRPr="001B4756">
              <w:rPr>
                <w:rFonts w:ascii="Arial" w:hAnsi="Arial" w:cs="Arial"/>
                <w:bCs/>
                <w:color w:val="1F497D" w:themeColor="text2"/>
                <w:sz w:val="20"/>
                <w:szCs w:val="20"/>
              </w:rPr>
              <w:t>$1 979</w:t>
            </w:r>
          </w:p>
        </w:tc>
      </w:tr>
      <w:tr w:rsidR="00934C0A" w:rsidRPr="001B4756" w:rsidTr="00934C0A">
        <w:tc>
          <w:tcPr>
            <w:tcW w:w="4219" w:type="dxa"/>
          </w:tcPr>
          <w:p w:rsidR="00934C0A" w:rsidRPr="001B4756" w:rsidRDefault="00934C0A" w:rsidP="00934C0A">
            <w:pPr>
              <w:rPr>
                <w:rFonts w:ascii="Arial" w:hAnsi="Arial" w:cs="Arial"/>
                <w:bCs/>
                <w:color w:val="1F497D" w:themeColor="text2"/>
                <w:sz w:val="20"/>
                <w:szCs w:val="20"/>
              </w:rPr>
            </w:pPr>
            <w:r w:rsidRPr="001B4756">
              <w:rPr>
                <w:rFonts w:ascii="Arial" w:hAnsi="Arial" w:cs="Arial"/>
                <w:bCs/>
                <w:color w:val="1F497D" w:themeColor="text2"/>
                <w:sz w:val="20"/>
                <w:szCs w:val="20"/>
              </w:rPr>
              <w:t>Culture Based Tourism</w:t>
            </w:r>
          </w:p>
        </w:tc>
        <w:tc>
          <w:tcPr>
            <w:tcW w:w="1048" w:type="dxa"/>
          </w:tcPr>
          <w:p w:rsidR="00934C0A" w:rsidRPr="001B4756" w:rsidRDefault="00934C0A" w:rsidP="00934C0A">
            <w:pPr>
              <w:jc w:val="right"/>
              <w:rPr>
                <w:rFonts w:ascii="Arial" w:hAnsi="Arial" w:cs="Arial"/>
                <w:bCs/>
                <w:color w:val="1F497D" w:themeColor="text2"/>
                <w:sz w:val="20"/>
                <w:szCs w:val="20"/>
              </w:rPr>
            </w:pPr>
            <w:r w:rsidRPr="001B4756">
              <w:rPr>
                <w:rFonts w:ascii="Arial" w:hAnsi="Arial" w:cs="Arial"/>
                <w:bCs/>
                <w:color w:val="1F497D" w:themeColor="text2"/>
                <w:sz w:val="20"/>
                <w:szCs w:val="20"/>
              </w:rPr>
              <w:t>$1 379</w:t>
            </w:r>
          </w:p>
        </w:tc>
      </w:tr>
      <w:tr w:rsidR="00934C0A" w:rsidRPr="001B4756" w:rsidTr="00934C0A">
        <w:tc>
          <w:tcPr>
            <w:tcW w:w="4219" w:type="dxa"/>
          </w:tcPr>
          <w:p w:rsidR="00934C0A" w:rsidRPr="001B4756" w:rsidRDefault="00934C0A" w:rsidP="00934C0A">
            <w:pPr>
              <w:rPr>
                <w:rFonts w:ascii="Arial" w:hAnsi="Arial" w:cs="Arial"/>
                <w:bCs/>
                <w:color w:val="1F497D" w:themeColor="text2"/>
                <w:sz w:val="20"/>
                <w:szCs w:val="20"/>
              </w:rPr>
            </w:pPr>
            <w:r w:rsidRPr="001B4756">
              <w:rPr>
                <w:rFonts w:ascii="Arial" w:hAnsi="Arial" w:cs="Arial"/>
                <w:bCs/>
                <w:color w:val="1F497D" w:themeColor="text2"/>
                <w:sz w:val="20"/>
                <w:szCs w:val="20"/>
              </w:rPr>
              <w:t>NT Convention Bureau</w:t>
            </w:r>
          </w:p>
        </w:tc>
        <w:tc>
          <w:tcPr>
            <w:tcW w:w="1048" w:type="dxa"/>
          </w:tcPr>
          <w:p w:rsidR="00934C0A" w:rsidRPr="001B4756" w:rsidRDefault="00934C0A" w:rsidP="00934C0A">
            <w:pPr>
              <w:jc w:val="right"/>
              <w:rPr>
                <w:rFonts w:ascii="Arial" w:hAnsi="Arial" w:cs="Arial"/>
                <w:bCs/>
                <w:color w:val="1F497D" w:themeColor="text2"/>
                <w:sz w:val="20"/>
                <w:szCs w:val="20"/>
              </w:rPr>
            </w:pPr>
            <w:r w:rsidRPr="001B4756">
              <w:rPr>
                <w:rFonts w:ascii="Arial" w:hAnsi="Arial" w:cs="Arial"/>
                <w:bCs/>
                <w:color w:val="1F497D" w:themeColor="text2"/>
                <w:sz w:val="20"/>
                <w:szCs w:val="20"/>
              </w:rPr>
              <w:t>$5 149</w:t>
            </w:r>
          </w:p>
        </w:tc>
      </w:tr>
      <w:tr w:rsidR="00934C0A" w:rsidRPr="001B4756" w:rsidTr="00934C0A">
        <w:tc>
          <w:tcPr>
            <w:tcW w:w="4219" w:type="dxa"/>
          </w:tcPr>
          <w:p w:rsidR="00934C0A" w:rsidRPr="001B4756" w:rsidRDefault="00934C0A" w:rsidP="00934C0A">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Tourism NT Total</w:t>
            </w:r>
          </w:p>
        </w:tc>
        <w:tc>
          <w:tcPr>
            <w:tcW w:w="1048" w:type="dxa"/>
          </w:tcPr>
          <w:p w:rsidR="00934C0A" w:rsidRPr="001B4756" w:rsidRDefault="00934C0A" w:rsidP="00934C0A">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$43 286</w:t>
            </w:r>
          </w:p>
        </w:tc>
      </w:tr>
      <w:tr w:rsidR="00934C0A" w:rsidRPr="001B4756" w:rsidTr="00934C0A">
        <w:tc>
          <w:tcPr>
            <w:tcW w:w="4219" w:type="dxa"/>
          </w:tcPr>
          <w:p w:rsidR="00934C0A" w:rsidRPr="001B4756" w:rsidRDefault="00934C0A" w:rsidP="00934C0A">
            <w:pPr>
              <w:rPr>
                <w:rFonts w:ascii="Arial" w:hAnsi="Arial" w:cs="Arial"/>
                <w:bCs/>
                <w:color w:val="1F497D" w:themeColor="text2"/>
                <w:sz w:val="20"/>
                <w:szCs w:val="20"/>
              </w:rPr>
            </w:pPr>
          </w:p>
        </w:tc>
        <w:tc>
          <w:tcPr>
            <w:tcW w:w="1048" w:type="dxa"/>
          </w:tcPr>
          <w:p w:rsidR="00934C0A" w:rsidRPr="001B4756" w:rsidRDefault="00934C0A" w:rsidP="00934C0A">
            <w:pPr>
              <w:jc w:val="right"/>
              <w:rPr>
                <w:rFonts w:ascii="Arial" w:hAnsi="Arial" w:cs="Arial"/>
                <w:bCs/>
                <w:color w:val="1F497D" w:themeColor="text2"/>
                <w:sz w:val="20"/>
                <w:szCs w:val="20"/>
              </w:rPr>
            </w:pPr>
          </w:p>
        </w:tc>
      </w:tr>
      <w:tr w:rsidR="00934C0A" w:rsidRPr="001B4756" w:rsidTr="00934C0A">
        <w:tc>
          <w:tcPr>
            <w:tcW w:w="4219" w:type="dxa"/>
          </w:tcPr>
          <w:p w:rsidR="00934C0A" w:rsidRPr="001B4756" w:rsidRDefault="00934C0A" w:rsidP="00934C0A">
            <w:pPr>
              <w:rPr>
                <w:rFonts w:ascii="Arial" w:hAnsi="Arial" w:cs="Arial"/>
                <w:bCs/>
                <w:color w:val="1F497D" w:themeColor="text2"/>
                <w:sz w:val="20"/>
                <w:szCs w:val="20"/>
              </w:rPr>
            </w:pPr>
            <w:r w:rsidRPr="001B4756">
              <w:rPr>
                <w:rFonts w:ascii="Arial" w:hAnsi="Arial" w:cs="Arial"/>
                <w:bCs/>
                <w:color w:val="1F497D" w:themeColor="text2"/>
                <w:sz w:val="20"/>
                <w:szCs w:val="20"/>
              </w:rPr>
              <w:t>Holiday Centre     </w:t>
            </w:r>
          </w:p>
        </w:tc>
        <w:tc>
          <w:tcPr>
            <w:tcW w:w="1048" w:type="dxa"/>
          </w:tcPr>
          <w:p w:rsidR="00934C0A" w:rsidRPr="001B4756" w:rsidRDefault="00934C0A" w:rsidP="00934C0A">
            <w:pPr>
              <w:jc w:val="right"/>
              <w:rPr>
                <w:rFonts w:ascii="Arial" w:hAnsi="Arial" w:cs="Arial"/>
                <w:bCs/>
                <w:color w:val="1F497D" w:themeColor="text2"/>
                <w:sz w:val="20"/>
                <w:szCs w:val="20"/>
              </w:rPr>
            </w:pPr>
            <w:r w:rsidRPr="001B4756">
              <w:rPr>
                <w:rFonts w:ascii="Arial" w:hAnsi="Arial" w:cs="Arial"/>
                <w:bCs/>
                <w:color w:val="1F497D" w:themeColor="text2"/>
                <w:sz w:val="20"/>
                <w:szCs w:val="20"/>
              </w:rPr>
              <w:t>$1 942</w:t>
            </w:r>
          </w:p>
        </w:tc>
      </w:tr>
      <w:tr w:rsidR="00934C0A" w:rsidRPr="001B4756" w:rsidTr="00934C0A">
        <w:tc>
          <w:tcPr>
            <w:tcW w:w="4219" w:type="dxa"/>
          </w:tcPr>
          <w:p w:rsidR="00934C0A" w:rsidRPr="001B4756" w:rsidRDefault="00934C0A" w:rsidP="00934C0A">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Territory Discoveries Total</w:t>
            </w:r>
          </w:p>
        </w:tc>
        <w:tc>
          <w:tcPr>
            <w:tcW w:w="1048" w:type="dxa"/>
          </w:tcPr>
          <w:p w:rsidR="00934C0A" w:rsidRPr="001B4756" w:rsidRDefault="00934C0A" w:rsidP="00934C0A">
            <w:pPr>
              <w:jc w:val="right"/>
              <w:rPr>
                <w:rFonts w:ascii="Arial" w:hAnsi="Arial" w:cs="Arial"/>
                <w:b/>
                <w:bCs/>
                <w:color w:val="1F497D" w:themeColor="text2"/>
                <w:sz w:val="20"/>
                <w:szCs w:val="20"/>
              </w:rPr>
            </w:pPr>
            <w:r w:rsidRPr="001B4756">
              <w:rPr>
                <w:rFonts w:ascii="Arial" w:hAnsi="Arial" w:cs="Arial"/>
                <w:b/>
                <w:bCs/>
                <w:color w:val="1F497D" w:themeColor="text2"/>
                <w:sz w:val="20"/>
                <w:szCs w:val="20"/>
              </w:rPr>
              <w:t>$1 942</w:t>
            </w:r>
          </w:p>
        </w:tc>
      </w:tr>
    </w:tbl>
    <w:p w:rsidR="004C3363" w:rsidRPr="001B4756" w:rsidRDefault="004C3363" w:rsidP="004C3363">
      <w:pPr>
        <w:spacing w:after="0" w:line="240" w:lineRule="auto"/>
        <w:rPr>
          <w:rFonts w:ascii="Arial" w:eastAsia="Times New Roman" w:hAnsi="Arial" w:cs="Arial"/>
          <w:color w:val="000000"/>
          <w:sz w:val="24"/>
          <w:szCs w:val="24"/>
          <w:lang w:eastAsia="en-AU"/>
        </w:rPr>
      </w:pPr>
    </w:p>
    <w:p w:rsidR="00395918" w:rsidRPr="001B4756" w:rsidRDefault="004C3363" w:rsidP="00395918">
      <w:pPr>
        <w:spacing w:after="0" w:line="240" w:lineRule="auto"/>
        <w:rPr>
          <w:rFonts w:ascii="Arial" w:eastAsia="Times New Roman" w:hAnsi="Arial" w:cs="Arial"/>
          <w:color w:val="1F497D" w:themeColor="text2"/>
          <w:highlight w:val="yellow"/>
          <w:lang w:eastAsia="en-AU"/>
        </w:rPr>
      </w:pPr>
      <w:r w:rsidRPr="001B4756">
        <w:rPr>
          <w:rFonts w:ascii="Arial" w:eastAsia="Times New Roman" w:hAnsi="Arial" w:cs="Arial"/>
          <w:color w:val="000000"/>
          <w:sz w:val="27"/>
          <w:szCs w:val="27"/>
          <w:lang w:eastAsia="en-AU"/>
        </w:rPr>
        <w:t>38. How much is budgeted for relocation and other appointment and termination expenses in 2010/11.</w:t>
      </w:r>
      <w:r w:rsidRPr="001B4756">
        <w:rPr>
          <w:rFonts w:ascii="Arial" w:eastAsia="Times New Roman" w:hAnsi="Arial" w:cs="Arial"/>
          <w:color w:val="000000"/>
          <w:sz w:val="24"/>
          <w:szCs w:val="24"/>
          <w:lang w:eastAsia="en-AU"/>
        </w:rPr>
        <w:br/>
      </w:r>
    </w:p>
    <w:p w:rsidR="00934C0A" w:rsidRPr="001B4756" w:rsidRDefault="00934C0A" w:rsidP="00934C0A">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Answer: Tourism NT $100 000; Territory Discoveries nil.  </w:t>
      </w:r>
    </w:p>
    <w:p w:rsidR="00166101" w:rsidRPr="001B4756" w:rsidRDefault="004C3363" w:rsidP="00395918">
      <w:pPr>
        <w:spacing w:after="0" w:line="240" w:lineRule="auto"/>
        <w:rPr>
          <w:rFonts w:ascii="Arial" w:eastAsia="Times New Roman" w:hAnsi="Arial" w:cs="Arial"/>
          <w:color w:val="000000"/>
          <w:sz w:val="27"/>
          <w:szCs w:val="27"/>
          <w:lang w:eastAsia="en-AU"/>
        </w:rPr>
      </w:pPr>
      <w:r w:rsidRPr="001B4756">
        <w:rPr>
          <w:rFonts w:ascii="Arial" w:eastAsia="Times New Roman" w:hAnsi="Arial" w:cs="Arial"/>
          <w:color w:val="000000"/>
          <w:sz w:val="24"/>
          <w:szCs w:val="24"/>
          <w:lang w:eastAsia="en-AU"/>
        </w:rPr>
        <w:br/>
      </w:r>
    </w:p>
    <w:p w:rsidR="00166101" w:rsidRPr="001B4756" w:rsidRDefault="00166101">
      <w:pPr>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br w:type="page"/>
      </w:r>
    </w:p>
    <w:p w:rsidR="00395918" w:rsidRPr="001B4756" w:rsidRDefault="004C3363" w:rsidP="00395918">
      <w:pPr>
        <w:spacing w:after="0" w:line="240" w:lineRule="auto"/>
        <w:rPr>
          <w:rFonts w:ascii="Arial" w:eastAsia="Times New Roman" w:hAnsi="Arial" w:cs="Arial"/>
          <w:color w:val="1F497D" w:themeColor="text2"/>
          <w:highlight w:val="yellow"/>
          <w:lang w:eastAsia="en-AU"/>
        </w:rPr>
      </w:pPr>
      <w:r w:rsidRPr="001B4756">
        <w:rPr>
          <w:rFonts w:ascii="Arial" w:eastAsia="Times New Roman" w:hAnsi="Arial" w:cs="Arial"/>
          <w:color w:val="000000"/>
          <w:sz w:val="27"/>
          <w:szCs w:val="27"/>
          <w:lang w:eastAsia="en-AU"/>
        </w:rPr>
        <w:lastRenderedPageBreak/>
        <w:t>39. How much was spent on travel from March 2010 to March 2011, broken down by intrastate, interstate and international fares, accommodation and other expenses?</w:t>
      </w:r>
      <w:r w:rsidRPr="001B4756">
        <w:rPr>
          <w:rFonts w:ascii="Arial" w:eastAsia="Times New Roman" w:hAnsi="Arial" w:cs="Arial"/>
          <w:color w:val="000000"/>
          <w:sz w:val="24"/>
          <w:szCs w:val="24"/>
          <w:lang w:eastAsia="en-AU"/>
        </w:rPr>
        <w:br/>
      </w:r>
    </w:p>
    <w:p w:rsidR="00DB6E11" w:rsidRPr="001B4756" w:rsidRDefault="00DB6E11" w:rsidP="00395918">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DB6E11" w:rsidRPr="001B4756" w:rsidRDefault="00DB6E11" w:rsidP="00395918">
      <w:pPr>
        <w:spacing w:after="0" w:line="240" w:lineRule="auto"/>
        <w:rPr>
          <w:rFonts w:ascii="Arial" w:eastAsia="Times New Roman" w:hAnsi="Arial" w:cs="Arial"/>
          <w:color w:val="1F497D" w:themeColor="text2"/>
          <w:lang w:eastAsia="en-AU"/>
        </w:rPr>
      </w:pPr>
    </w:p>
    <w:p w:rsidR="00166101" w:rsidRPr="001B4756" w:rsidRDefault="00166101" w:rsidP="00166101">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Table: Travel expenditure by Tourism NT</w:t>
      </w: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126"/>
        <w:gridCol w:w="2126"/>
        <w:gridCol w:w="1134"/>
      </w:tblGrid>
      <w:tr w:rsidR="00CC09AF" w:rsidRPr="001B4756" w:rsidTr="00CC09AF">
        <w:trPr>
          <w:trHeight w:val="227"/>
          <w:tblHeader/>
        </w:trPr>
        <w:tc>
          <w:tcPr>
            <w:tcW w:w="3652" w:type="dxa"/>
          </w:tcPr>
          <w:p w:rsidR="00CC09AF" w:rsidRPr="001B4756" w:rsidRDefault="00CC09AF" w:rsidP="00CC09AF">
            <w:pPr>
              <w:spacing w:after="0" w:line="240" w:lineRule="auto"/>
              <w:jc w:val="both"/>
              <w:rPr>
                <w:rFonts w:ascii="Arial" w:hAnsi="Arial" w:cs="Arial"/>
                <w:b/>
                <w:color w:val="1F497D" w:themeColor="text2"/>
                <w:sz w:val="20"/>
                <w:szCs w:val="20"/>
              </w:rPr>
            </w:pPr>
          </w:p>
        </w:tc>
        <w:tc>
          <w:tcPr>
            <w:tcW w:w="2126" w:type="dxa"/>
          </w:tcPr>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2009-10</w:t>
            </w:r>
          </w:p>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(as at 30 April 2010)</w:t>
            </w:r>
          </w:p>
        </w:tc>
        <w:tc>
          <w:tcPr>
            <w:tcW w:w="2126" w:type="dxa"/>
          </w:tcPr>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 xml:space="preserve">2010-11 </w:t>
            </w:r>
          </w:p>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(as at 30 April 2011)</w:t>
            </w:r>
          </w:p>
        </w:tc>
        <w:tc>
          <w:tcPr>
            <w:tcW w:w="1134" w:type="dxa"/>
          </w:tcPr>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Variation</w:t>
            </w:r>
          </w:p>
        </w:tc>
      </w:tr>
      <w:tr w:rsidR="00CC09AF" w:rsidRPr="001B4756" w:rsidTr="00CC09AF">
        <w:trPr>
          <w:trHeight w:val="227"/>
        </w:trPr>
        <w:tc>
          <w:tcPr>
            <w:tcW w:w="3652" w:type="dxa"/>
            <w:tcBorders>
              <w:bottom w:val="nil"/>
            </w:tcBorders>
          </w:tcPr>
          <w:p w:rsidR="00CC09AF" w:rsidRPr="001B4756" w:rsidRDefault="00CC09AF" w:rsidP="00CC09AF">
            <w:pPr>
              <w:spacing w:after="0" w:line="240" w:lineRule="auto"/>
              <w:jc w:val="both"/>
              <w:rPr>
                <w:rFonts w:ascii="Arial" w:hAnsi="Arial" w:cs="Arial"/>
                <w:b/>
                <w:color w:val="1F497D" w:themeColor="text2"/>
                <w:sz w:val="20"/>
                <w:szCs w:val="20"/>
              </w:rPr>
            </w:pPr>
            <w:r w:rsidRPr="001B4756">
              <w:rPr>
                <w:rFonts w:ascii="Arial" w:hAnsi="Arial" w:cs="Arial"/>
                <w:b/>
                <w:color w:val="1F497D" w:themeColor="text2"/>
                <w:sz w:val="20"/>
                <w:szCs w:val="20"/>
              </w:rPr>
              <w:t>Domestic</w:t>
            </w:r>
          </w:p>
        </w:tc>
        <w:tc>
          <w:tcPr>
            <w:tcW w:w="2126" w:type="dxa"/>
            <w:tcBorders>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c>
          <w:tcPr>
            <w:tcW w:w="2126" w:type="dxa"/>
            <w:tcBorders>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c>
          <w:tcPr>
            <w:tcW w:w="1134" w:type="dxa"/>
            <w:tcBorders>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u w:val="single"/>
              </w:rPr>
              <w:t>Intra-territory</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Accommodation</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48 973</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38 147</w:t>
            </w: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-10 826</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Fares</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81 936</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73 601</w:t>
            </w: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-8 335</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Travelling allowance</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26 484</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18 710</w:t>
            </w: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-7 774</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Intra-territory sub-total</w:t>
            </w:r>
          </w:p>
        </w:tc>
        <w:tc>
          <w:tcPr>
            <w:tcW w:w="2126"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157 393</w:t>
            </w:r>
          </w:p>
        </w:tc>
        <w:tc>
          <w:tcPr>
            <w:tcW w:w="2126"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130 458</w:t>
            </w:r>
          </w:p>
        </w:tc>
        <w:tc>
          <w:tcPr>
            <w:tcW w:w="1134"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-26 935</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u w:val="single"/>
              </w:rPr>
            </w:pPr>
            <w:r w:rsidRPr="001B4756">
              <w:rPr>
                <w:rFonts w:ascii="Arial" w:hAnsi="Arial" w:cs="Arial"/>
                <w:color w:val="1F497D" w:themeColor="text2"/>
                <w:sz w:val="20"/>
                <w:szCs w:val="20"/>
                <w:u w:val="single"/>
              </w:rPr>
              <w:t>Interstate</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Accommodation</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67 504</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57 292</w:t>
            </w: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-10 212</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Fares</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195 639</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155 371</w:t>
            </w: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-40 268</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Travelling allowance</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22 395</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15 184</w:t>
            </w: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-7 211</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Interstate sub-total</w:t>
            </w:r>
          </w:p>
        </w:tc>
        <w:tc>
          <w:tcPr>
            <w:tcW w:w="2126"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285 538</w:t>
            </w:r>
          </w:p>
        </w:tc>
        <w:tc>
          <w:tcPr>
            <w:tcW w:w="2126"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227 847</w:t>
            </w:r>
          </w:p>
        </w:tc>
        <w:tc>
          <w:tcPr>
            <w:tcW w:w="1134"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-57 691</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u w:val="single"/>
              </w:rPr>
            </w:pPr>
            <w:r w:rsidRPr="001B4756">
              <w:rPr>
                <w:rFonts w:ascii="Arial" w:hAnsi="Arial" w:cs="Arial"/>
                <w:color w:val="1F497D" w:themeColor="text2"/>
                <w:sz w:val="20"/>
                <w:szCs w:val="20"/>
                <w:u w:val="single"/>
              </w:rPr>
              <w:t>Other</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Air, bus and boat charter</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770</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0</w:t>
            </w: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-770</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Employee allowance for use of vehicle</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0</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287</w:t>
            </w: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287</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Other sub-total</w:t>
            </w:r>
          </w:p>
        </w:tc>
        <w:tc>
          <w:tcPr>
            <w:tcW w:w="2126"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770</w:t>
            </w:r>
          </w:p>
        </w:tc>
        <w:tc>
          <w:tcPr>
            <w:tcW w:w="2126"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287</w:t>
            </w:r>
          </w:p>
        </w:tc>
        <w:tc>
          <w:tcPr>
            <w:tcW w:w="1134"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-483</w:t>
            </w:r>
          </w:p>
        </w:tc>
      </w:tr>
      <w:tr w:rsidR="00CC09AF" w:rsidRPr="001B4756" w:rsidTr="00CC09AF">
        <w:trPr>
          <w:trHeight w:val="227"/>
        </w:trPr>
        <w:tc>
          <w:tcPr>
            <w:tcW w:w="3652" w:type="dxa"/>
            <w:tcBorders>
              <w:top w:val="nil"/>
            </w:tcBorders>
          </w:tcPr>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Domestic total</w:t>
            </w:r>
          </w:p>
        </w:tc>
        <w:tc>
          <w:tcPr>
            <w:tcW w:w="2126" w:type="dxa"/>
            <w:tcBorders>
              <w:top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443 701</w:t>
            </w:r>
          </w:p>
        </w:tc>
        <w:tc>
          <w:tcPr>
            <w:tcW w:w="2126" w:type="dxa"/>
            <w:tcBorders>
              <w:top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358 592</w:t>
            </w:r>
          </w:p>
        </w:tc>
        <w:tc>
          <w:tcPr>
            <w:tcW w:w="1134" w:type="dxa"/>
            <w:tcBorders>
              <w:top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-85 109</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b/>
                <w:color w:val="1F497D" w:themeColor="text2"/>
                <w:sz w:val="20"/>
                <w:szCs w:val="20"/>
              </w:rPr>
            </w:pPr>
            <w:r w:rsidRPr="001B4756">
              <w:rPr>
                <w:rFonts w:ascii="Arial" w:hAnsi="Arial" w:cs="Arial"/>
                <w:b/>
                <w:color w:val="1F497D" w:themeColor="text2"/>
                <w:sz w:val="20"/>
                <w:szCs w:val="20"/>
              </w:rPr>
              <w:t>International</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Accommodation</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18 358</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14 246</w:t>
            </w: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-4 112</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Fares</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52 259</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45 560</w:t>
            </w:r>
          </w:p>
        </w:tc>
        <w:tc>
          <w:tcPr>
            <w:tcW w:w="1134" w:type="dxa"/>
            <w:tcBorders>
              <w:top w:val="nil"/>
              <w:bottom w:val="nil"/>
            </w:tcBorders>
          </w:tcPr>
          <w:p w:rsidR="00CC09AF" w:rsidRPr="001B4756" w:rsidRDefault="003E4FF0"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w:t>
            </w:r>
            <w:r w:rsidR="00CC09AF" w:rsidRPr="001B4756">
              <w:rPr>
                <w:rFonts w:ascii="Arial" w:hAnsi="Arial" w:cs="Arial"/>
                <w:snapToGrid w:val="0"/>
                <w:color w:val="1F497D" w:themeColor="text2"/>
                <w:sz w:val="20"/>
                <w:szCs w:val="20"/>
              </w:rPr>
              <w:t>6 699</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both"/>
              <w:rPr>
                <w:rFonts w:ascii="Arial" w:hAnsi="Arial" w:cs="Arial"/>
                <w:color w:val="1F497D" w:themeColor="text2"/>
                <w:sz w:val="20"/>
                <w:szCs w:val="20"/>
              </w:rPr>
            </w:pPr>
            <w:r w:rsidRPr="001B4756">
              <w:rPr>
                <w:rFonts w:ascii="Arial" w:hAnsi="Arial" w:cs="Arial"/>
                <w:color w:val="1F497D" w:themeColor="text2"/>
                <w:sz w:val="20"/>
                <w:szCs w:val="20"/>
              </w:rPr>
              <w:t>Travelling allowance</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12 653</w:t>
            </w:r>
          </w:p>
        </w:tc>
        <w:tc>
          <w:tcPr>
            <w:tcW w:w="2126"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3 056</w:t>
            </w:r>
          </w:p>
        </w:tc>
        <w:tc>
          <w:tcPr>
            <w:tcW w:w="1134" w:type="dxa"/>
            <w:tcBorders>
              <w:top w:val="nil"/>
              <w:bottom w:val="nil"/>
            </w:tcBorders>
          </w:tcPr>
          <w:p w:rsidR="00CC09AF" w:rsidRPr="001B4756" w:rsidRDefault="00CC09AF" w:rsidP="00CC09AF">
            <w:pPr>
              <w:spacing w:after="0" w:line="240" w:lineRule="auto"/>
              <w:jc w:val="right"/>
              <w:rPr>
                <w:rFonts w:ascii="Arial" w:hAnsi="Arial" w:cs="Arial"/>
                <w:snapToGrid w:val="0"/>
                <w:color w:val="1F497D" w:themeColor="text2"/>
                <w:sz w:val="20"/>
                <w:szCs w:val="20"/>
              </w:rPr>
            </w:pPr>
            <w:r w:rsidRPr="001B4756">
              <w:rPr>
                <w:rFonts w:ascii="Arial" w:hAnsi="Arial" w:cs="Arial"/>
                <w:snapToGrid w:val="0"/>
                <w:color w:val="1F497D" w:themeColor="text2"/>
                <w:sz w:val="20"/>
                <w:szCs w:val="20"/>
              </w:rPr>
              <w:t>-9 597</w:t>
            </w:r>
          </w:p>
        </w:tc>
      </w:tr>
      <w:tr w:rsidR="00CC09AF" w:rsidRPr="001B4756" w:rsidTr="00CC09AF">
        <w:trPr>
          <w:trHeight w:val="227"/>
        </w:trPr>
        <w:tc>
          <w:tcPr>
            <w:tcW w:w="3652" w:type="dxa"/>
            <w:tcBorders>
              <w:top w:val="nil"/>
              <w:bottom w:val="nil"/>
            </w:tcBorders>
          </w:tcPr>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International total</w:t>
            </w:r>
          </w:p>
        </w:tc>
        <w:tc>
          <w:tcPr>
            <w:tcW w:w="2126"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83 270</w:t>
            </w:r>
          </w:p>
        </w:tc>
        <w:tc>
          <w:tcPr>
            <w:tcW w:w="2126"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62 862</w:t>
            </w:r>
          </w:p>
        </w:tc>
        <w:tc>
          <w:tcPr>
            <w:tcW w:w="1134" w:type="dxa"/>
            <w:tcBorders>
              <w:top w:val="nil"/>
              <w:bottom w:val="nil"/>
            </w:tcBorders>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-20 408</w:t>
            </w:r>
          </w:p>
        </w:tc>
      </w:tr>
      <w:tr w:rsidR="00CC09AF" w:rsidRPr="001B4756" w:rsidTr="00CC09AF">
        <w:trPr>
          <w:trHeight w:val="227"/>
        </w:trPr>
        <w:tc>
          <w:tcPr>
            <w:tcW w:w="3652" w:type="dxa"/>
          </w:tcPr>
          <w:p w:rsidR="00CC09AF" w:rsidRPr="001B4756" w:rsidRDefault="00CC09AF" w:rsidP="00CC09AF">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TOTAL</w:t>
            </w:r>
          </w:p>
        </w:tc>
        <w:tc>
          <w:tcPr>
            <w:tcW w:w="2126" w:type="dxa"/>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$526 971</w:t>
            </w:r>
          </w:p>
        </w:tc>
        <w:tc>
          <w:tcPr>
            <w:tcW w:w="2126" w:type="dxa"/>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$421 454</w:t>
            </w:r>
          </w:p>
        </w:tc>
        <w:tc>
          <w:tcPr>
            <w:tcW w:w="1134" w:type="dxa"/>
          </w:tcPr>
          <w:p w:rsidR="00CC09AF" w:rsidRPr="001B4756" w:rsidRDefault="00CC09AF" w:rsidP="00CC09AF">
            <w:pPr>
              <w:spacing w:after="0" w:line="240" w:lineRule="auto"/>
              <w:jc w:val="right"/>
              <w:rPr>
                <w:rFonts w:ascii="Arial" w:hAnsi="Arial" w:cs="Arial"/>
                <w:b/>
                <w:snapToGrid w:val="0"/>
                <w:color w:val="1F497D" w:themeColor="text2"/>
                <w:sz w:val="20"/>
                <w:szCs w:val="20"/>
              </w:rPr>
            </w:pPr>
            <w:r w:rsidRPr="001B4756">
              <w:rPr>
                <w:rFonts w:ascii="Arial" w:hAnsi="Arial" w:cs="Arial"/>
                <w:b/>
                <w:snapToGrid w:val="0"/>
                <w:color w:val="1F497D" w:themeColor="text2"/>
                <w:sz w:val="20"/>
                <w:szCs w:val="20"/>
              </w:rPr>
              <w:t>-$105 517</w:t>
            </w:r>
          </w:p>
        </w:tc>
      </w:tr>
    </w:tbl>
    <w:p w:rsidR="00166101" w:rsidRPr="001B4756" w:rsidRDefault="00166101" w:rsidP="00395918">
      <w:pPr>
        <w:spacing w:after="0" w:line="240" w:lineRule="auto"/>
        <w:rPr>
          <w:rFonts w:ascii="Arial" w:eastAsia="Times New Roman" w:hAnsi="Arial" w:cs="Arial"/>
          <w:color w:val="1F497D" w:themeColor="text2"/>
          <w:sz w:val="20"/>
          <w:szCs w:val="20"/>
          <w:lang w:eastAsia="en-AU"/>
        </w:rPr>
      </w:pPr>
    </w:p>
    <w:p w:rsidR="00DB6E11" w:rsidRPr="001B4756" w:rsidRDefault="00227724" w:rsidP="00227724">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Table</w:t>
      </w:r>
      <w:r w:rsidR="00DB6E11" w:rsidRPr="001B4756">
        <w:rPr>
          <w:rFonts w:ascii="Arial" w:eastAsia="Times New Roman" w:hAnsi="Arial" w:cs="Arial"/>
          <w:color w:val="1F497D" w:themeColor="text2"/>
          <w:lang w:eastAsia="en-AU"/>
        </w:rPr>
        <w:t>: Travel expenditure by Territory Discoveries</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52"/>
        <w:gridCol w:w="2126"/>
        <w:gridCol w:w="2127"/>
        <w:gridCol w:w="1134"/>
      </w:tblGrid>
      <w:tr w:rsidR="00DB6E11" w:rsidRPr="001B4756" w:rsidTr="00CC09AF">
        <w:trPr>
          <w:trHeight w:val="227"/>
          <w:tblHeader/>
        </w:trPr>
        <w:tc>
          <w:tcPr>
            <w:tcW w:w="3652" w:type="dxa"/>
            <w:vAlign w:val="center"/>
          </w:tcPr>
          <w:p w:rsidR="00DB6E11" w:rsidRPr="001B4756" w:rsidRDefault="00DB6E11" w:rsidP="00CC09AF">
            <w:pPr>
              <w:spacing w:after="0" w:line="240" w:lineRule="auto"/>
              <w:rPr>
                <w:rFonts w:ascii="Arial" w:hAnsi="Arial" w:cs="Arial"/>
                <w:b/>
                <w:bCs/>
                <w:color w:val="1F497D" w:themeColor="text2"/>
                <w:sz w:val="20"/>
                <w:szCs w:val="20"/>
              </w:rPr>
            </w:pPr>
          </w:p>
        </w:tc>
        <w:tc>
          <w:tcPr>
            <w:tcW w:w="2126" w:type="dxa"/>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2009-10</w:t>
            </w:r>
            <w:r w:rsidRPr="001B4756">
              <w:rPr>
                <w:rFonts w:ascii="Arial" w:hAnsi="Arial" w:cs="Arial"/>
                <w:b/>
                <w:bCs/>
                <w:color w:val="1F497D" w:themeColor="text2"/>
                <w:sz w:val="20"/>
                <w:szCs w:val="20"/>
              </w:rPr>
              <w:br/>
              <w:t>(as at 30 April 2010)</w:t>
            </w:r>
          </w:p>
        </w:tc>
        <w:tc>
          <w:tcPr>
            <w:tcW w:w="2127" w:type="dxa"/>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2010-11</w:t>
            </w:r>
            <w:r w:rsidRPr="001B4756">
              <w:rPr>
                <w:rFonts w:ascii="Arial" w:hAnsi="Arial" w:cs="Arial"/>
                <w:b/>
                <w:bCs/>
                <w:color w:val="1F497D" w:themeColor="text2"/>
                <w:sz w:val="20"/>
                <w:szCs w:val="20"/>
              </w:rPr>
              <w:br/>
              <w:t>(as at 30 April 2011)</w:t>
            </w:r>
          </w:p>
        </w:tc>
        <w:tc>
          <w:tcPr>
            <w:tcW w:w="1134" w:type="dxa"/>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Variation</w:t>
            </w:r>
          </w:p>
        </w:tc>
      </w:tr>
      <w:tr w:rsidR="00DB6E11" w:rsidRPr="001B4756" w:rsidTr="00CC09AF">
        <w:trPr>
          <w:trHeight w:val="227"/>
        </w:trPr>
        <w:tc>
          <w:tcPr>
            <w:tcW w:w="3652" w:type="dxa"/>
            <w:tcBorders>
              <w:bottom w:val="nil"/>
            </w:tcBorders>
            <w:vAlign w:val="center"/>
          </w:tcPr>
          <w:p w:rsidR="00DB6E11" w:rsidRPr="001B4756" w:rsidRDefault="00DB6E11" w:rsidP="00CC09AF">
            <w:pPr>
              <w:spacing w:after="0" w:line="240" w:lineRule="auto"/>
              <w:rPr>
                <w:rFonts w:ascii="Arial" w:hAnsi="Arial" w:cs="Arial"/>
                <w:b/>
                <w:bCs/>
                <w:color w:val="1F497D" w:themeColor="text2"/>
                <w:sz w:val="20"/>
                <w:szCs w:val="20"/>
              </w:rPr>
            </w:pPr>
            <w:r w:rsidRPr="001B4756">
              <w:rPr>
                <w:rFonts w:ascii="Arial" w:hAnsi="Arial" w:cs="Arial"/>
                <w:b/>
                <w:bCs/>
                <w:color w:val="1F497D" w:themeColor="text2"/>
                <w:sz w:val="20"/>
                <w:szCs w:val="20"/>
              </w:rPr>
              <w:t>Domestic</w:t>
            </w:r>
          </w:p>
        </w:tc>
        <w:tc>
          <w:tcPr>
            <w:tcW w:w="2126" w:type="dxa"/>
            <w:tcBorders>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c>
          <w:tcPr>
            <w:tcW w:w="2127" w:type="dxa"/>
            <w:tcBorders>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c>
          <w:tcPr>
            <w:tcW w:w="1134" w:type="dxa"/>
            <w:tcBorders>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u w:val="single"/>
              </w:rPr>
            </w:pPr>
            <w:r w:rsidRPr="001B4756">
              <w:rPr>
                <w:rFonts w:ascii="Arial" w:hAnsi="Arial" w:cs="Arial"/>
                <w:bCs/>
                <w:color w:val="1F497D" w:themeColor="text2"/>
                <w:sz w:val="20"/>
                <w:szCs w:val="20"/>
                <w:u w:val="single"/>
              </w:rPr>
              <w:t>Intra-territory</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Accommodation</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684</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1 430</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746</w:t>
            </w: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Fares</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633</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3 687</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3 054</w:t>
            </w: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Travelling allowance</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5 442</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2 375</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-3 067</w:t>
            </w: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Intra-territory sub-total</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6 759</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7 492</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733</w:t>
            </w: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u w:val="single"/>
              </w:rPr>
            </w:pPr>
            <w:r w:rsidRPr="001B4756">
              <w:rPr>
                <w:rFonts w:ascii="Arial" w:hAnsi="Arial" w:cs="Arial"/>
                <w:bCs/>
                <w:color w:val="1F497D" w:themeColor="text2"/>
                <w:sz w:val="20"/>
                <w:szCs w:val="20"/>
                <w:u w:val="single"/>
              </w:rPr>
              <w:t>Interstate</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Accommodation</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9 348</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9 433</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85</w:t>
            </w: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Fares</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34 624</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19 344</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-15 280</w:t>
            </w: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Travelling allowance</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11 606</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7 155</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-4 451</w:t>
            </w: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Interstate sub-total</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55 578</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35 932</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-19 646</w:t>
            </w:r>
          </w:p>
        </w:tc>
      </w:tr>
      <w:tr w:rsidR="00DB6E11" w:rsidRPr="001B4756" w:rsidTr="00CC09AF">
        <w:trPr>
          <w:trHeight w:val="227"/>
        </w:trPr>
        <w:tc>
          <w:tcPr>
            <w:tcW w:w="3652" w:type="dxa"/>
            <w:tcBorders>
              <w:top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Domestic total</w:t>
            </w:r>
          </w:p>
        </w:tc>
        <w:tc>
          <w:tcPr>
            <w:tcW w:w="2126" w:type="dxa"/>
            <w:tcBorders>
              <w:top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62 337</w:t>
            </w:r>
          </w:p>
        </w:tc>
        <w:tc>
          <w:tcPr>
            <w:tcW w:w="2127" w:type="dxa"/>
            <w:tcBorders>
              <w:top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43 424</w:t>
            </w:r>
          </w:p>
        </w:tc>
        <w:tc>
          <w:tcPr>
            <w:tcW w:w="1134" w:type="dxa"/>
            <w:tcBorders>
              <w:top w:val="nil"/>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-18 913</w:t>
            </w: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
                <w:bCs/>
                <w:color w:val="1F497D" w:themeColor="text2"/>
                <w:sz w:val="20"/>
                <w:szCs w:val="20"/>
              </w:rPr>
            </w:pPr>
            <w:r w:rsidRPr="001B4756">
              <w:rPr>
                <w:rFonts w:ascii="Arial" w:hAnsi="Arial" w:cs="Arial"/>
                <w:b/>
                <w:bCs/>
                <w:color w:val="1F497D" w:themeColor="text2"/>
                <w:sz w:val="20"/>
                <w:szCs w:val="20"/>
              </w:rPr>
              <w:t>International</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Accommodation</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1 511</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478</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-1 033</w:t>
            </w: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Fares</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905</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492</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-413</w:t>
            </w:r>
          </w:p>
        </w:tc>
      </w:tr>
      <w:tr w:rsidR="00DB6E11" w:rsidRPr="001B4756" w:rsidTr="00CC09AF">
        <w:trPr>
          <w:trHeight w:val="227"/>
        </w:trPr>
        <w:tc>
          <w:tcPr>
            <w:tcW w:w="3652" w:type="dxa"/>
            <w:tcBorders>
              <w:top w:val="nil"/>
              <w:bottom w:val="nil"/>
            </w:tcBorders>
            <w:vAlign w:val="center"/>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Travelling allowance</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142</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112</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-30</w:t>
            </w:r>
          </w:p>
        </w:tc>
      </w:tr>
      <w:tr w:rsidR="00DB6E11" w:rsidRPr="001B4756" w:rsidTr="00CC09AF">
        <w:trPr>
          <w:trHeight w:val="227"/>
        </w:trPr>
        <w:tc>
          <w:tcPr>
            <w:tcW w:w="3652" w:type="dxa"/>
            <w:tcBorders>
              <w:top w:val="nil"/>
              <w:bottom w:val="single" w:sz="4" w:space="0" w:color="auto"/>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International total</w:t>
            </w:r>
          </w:p>
        </w:tc>
        <w:tc>
          <w:tcPr>
            <w:tcW w:w="2126" w:type="dxa"/>
            <w:tcBorders>
              <w:top w:val="nil"/>
              <w:bottom w:val="single" w:sz="4" w:space="0" w:color="auto"/>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2 558</w:t>
            </w:r>
          </w:p>
        </w:tc>
        <w:tc>
          <w:tcPr>
            <w:tcW w:w="2127" w:type="dxa"/>
            <w:tcBorders>
              <w:top w:val="nil"/>
              <w:bottom w:val="single" w:sz="4" w:space="0" w:color="auto"/>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1 082</w:t>
            </w:r>
          </w:p>
        </w:tc>
        <w:tc>
          <w:tcPr>
            <w:tcW w:w="1134" w:type="dxa"/>
            <w:tcBorders>
              <w:top w:val="nil"/>
              <w:bottom w:val="single" w:sz="4" w:space="0" w:color="auto"/>
            </w:tcBorders>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-1 476</w:t>
            </w:r>
          </w:p>
        </w:tc>
      </w:tr>
      <w:tr w:rsidR="00DB6E11" w:rsidRPr="001B4756" w:rsidTr="00CC09AF">
        <w:trPr>
          <w:trHeight w:val="227"/>
        </w:trPr>
        <w:tc>
          <w:tcPr>
            <w:tcW w:w="3652" w:type="dxa"/>
            <w:tcBorders>
              <w:top w:val="single" w:sz="4" w:space="0" w:color="auto"/>
              <w:bottom w:val="nil"/>
            </w:tcBorders>
            <w:vAlign w:val="center"/>
          </w:tcPr>
          <w:p w:rsidR="00DB6E11" w:rsidRPr="001B4756" w:rsidRDefault="00DB6E11" w:rsidP="00CC09AF">
            <w:pPr>
              <w:spacing w:after="0" w:line="240" w:lineRule="auto"/>
              <w:rPr>
                <w:rFonts w:ascii="Arial" w:hAnsi="Arial" w:cs="Arial"/>
                <w:b/>
                <w:bCs/>
                <w:color w:val="1F497D" w:themeColor="text2"/>
                <w:sz w:val="20"/>
                <w:szCs w:val="20"/>
              </w:rPr>
            </w:pPr>
            <w:r w:rsidRPr="001B4756">
              <w:rPr>
                <w:rFonts w:ascii="Arial" w:hAnsi="Arial" w:cs="Arial"/>
                <w:b/>
                <w:bCs/>
                <w:color w:val="1F497D" w:themeColor="text2"/>
                <w:sz w:val="20"/>
                <w:szCs w:val="20"/>
              </w:rPr>
              <w:t>Other</w:t>
            </w:r>
          </w:p>
        </w:tc>
        <w:tc>
          <w:tcPr>
            <w:tcW w:w="2126" w:type="dxa"/>
            <w:tcBorders>
              <w:top w:val="single" w:sz="4" w:space="0" w:color="auto"/>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c>
          <w:tcPr>
            <w:tcW w:w="2127" w:type="dxa"/>
            <w:tcBorders>
              <w:top w:val="single" w:sz="4" w:space="0" w:color="auto"/>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c>
          <w:tcPr>
            <w:tcW w:w="1134" w:type="dxa"/>
            <w:tcBorders>
              <w:top w:val="single" w:sz="4" w:space="0" w:color="auto"/>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p>
        </w:tc>
      </w:tr>
      <w:tr w:rsidR="00DB6E11" w:rsidRPr="001B4756" w:rsidTr="00CC09AF">
        <w:trPr>
          <w:trHeight w:val="227"/>
        </w:trPr>
        <w:tc>
          <w:tcPr>
            <w:tcW w:w="3652" w:type="dxa"/>
            <w:tcBorders>
              <w:top w:val="nil"/>
              <w:bottom w:val="nil"/>
            </w:tcBorders>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Air, bus and boat charter</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r>
      <w:tr w:rsidR="00DB6E11" w:rsidRPr="001B4756" w:rsidTr="00CC09AF">
        <w:trPr>
          <w:trHeight w:val="227"/>
        </w:trPr>
        <w:tc>
          <w:tcPr>
            <w:tcW w:w="3652" w:type="dxa"/>
            <w:tcBorders>
              <w:top w:val="nil"/>
              <w:bottom w:val="nil"/>
            </w:tcBorders>
          </w:tcPr>
          <w:p w:rsidR="00DB6E11" w:rsidRPr="001B4756" w:rsidRDefault="00DB6E11" w:rsidP="00CC09AF">
            <w:pPr>
              <w:spacing w:after="0" w:line="240" w:lineRule="auto"/>
              <w:rPr>
                <w:rFonts w:ascii="Arial" w:hAnsi="Arial" w:cs="Arial"/>
                <w:bCs/>
                <w:color w:val="1F497D" w:themeColor="text2"/>
                <w:sz w:val="20"/>
                <w:szCs w:val="20"/>
              </w:rPr>
            </w:pPr>
            <w:r w:rsidRPr="001B4756">
              <w:rPr>
                <w:rFonts w:ascii="Arial" w:hAnsi="Arial" w:cs="Arial"/>
                <w:bCs/>
                <w:color w:val="1F497D" w:themeColor="text2"/>
                <w:sz w:val="20"/>
                <w:szCs w:val="20"/>
              </w:rPr>
              <w:t>Employee allowance for use of vehicle</w:t>
            </w:r>
          </w:p>
        </w:tc>
        <w:tc>
          <w:tcPr>
            <w:tcW w:w="2126"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0</w:t>
            </w:r>
          </w:p>
        </w:tc>
        <w:tc>
          <w:tcPr>
            <w:tcW w:w="2127"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927</w:t>
            </w:r>
          </w:p>
        </w:tc>
        <w:tc>
          <w:tcPr>
            <w:tcW w:w="1134" w:type="dxa"/>
            <w:tcBorders>
              <w:top w:val="nil"/>
              <w:bottom w:val="nil"/>
            </w:tcBorders>
            <w:vAlign w:val="center"/>
          </w:tcPr>
          <w:p w:rsidR="00DB6E11" w:rsidRPr="001B4756" w:rsidRDefault="00DB6E11" w:rsidP="00CC09AF">
            <w:pPr>
              <w:spacing w:after="0" w:line="240" w:lineRule="auto"/>
              <w:jc w:val="right"/>
              <w:rPr>
                <w:rFonts w:ascii="Arial" w:hAnsi="Arial" w:cs="Arial"/>
                <w:bCs/>
                <w:color w:val="1F497D" w:themeColor="text2"/>
                <w:sz w:val="20"/>
                <w:szCs w:val="20"/>
              </w:rPr>
            </w:pPr>
            <w:r w:rsidRPr="001B4756">
              <w:rPr>
                <w:rFonts w:ascii="Arial" w:hAnsi="Arial" w:cs="Arial"/>
                <w:bCs/>
                <w:color w:val="1F497D" w:themeColor="text2"/>
                <w:sz w:val="20"/>
                <w:szCs w:val="20"/>
              </w:rPr>
              <w:t>927</w:t>
            </w:r>
          </w:p>
        </w:tc>
      </w:tr>
      <w:tr w:rsidR="00227724" w:rsidRPr="001B4756" w:rsidTr="00CC09AF">
        <w:trPr>
          <w:trHeight w:val="227"/>
        </w:trPr>
        <w:tc>
          <w:tcPr>
            <w:tcW w:w="3652" w:type="dxa"/>
            <w:tcBorders>
              <w:top w:val="nil"/>
              <w:bottom w:val="nil"/>
            </w:tcBorders>
            <w:vAlign w:val="center"/>
          </w:tcPr>
          <w:p w:rsidR="00227724" w:rsidRPr="001B4756" w:rsidRDefault="00227724"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Other total</w:t>
            </w:r>
          </w:p>
        </w:tc>
        <w:tc>
          <w:tcPr>
            <w:tcW w:w="2126" w:type="dxa"/>
            <w:tcBorders>
              <w:top w:val="nil"/>
              <w:bottom w:val="nil"/>
            </w:tcBorders>
            <w:vAlign w:val="center"/>
          </w:tcPr>
          <w:p w:rsidR="00227724" w:rsidRPr="001B4756" w:rsidRDefault="00227724"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0</w:t>
            </w:r>
          </w:p>
        </w:tc>
        <w:tc>
          <w:tcPr>
            <w:tcW w:w="2127" w:type="dxa"/>
            <w:tcBorders>
              <w:top w:val="nil"/>
              <w:bottom w:val="nil"/>
            </w:tcBorders>
            <w:vAlign w:val="center"/>
          </w:tcPr>
          <w:p w:rsidR="00227724" w:rsidRPr="001B4756" w:rsidRDefault="00227724"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927</w:t>
            </w:r>
          </w:p>
        </w:tc>
        <w:tc>
          <w:tcPr>
            <w:tcW w:w="1134" w:type="dxa"/>
            <w:tcBorders>
              <w:top w:val="nil"/>
              <w:bottom w:val="nil"/>
            </w:tcBorders>
            <w:vAlign w:val="center"/>
          </w:tcPr>
          <w:p w:rsidR="00227724" w:rsidRPr="001B4756" w:rsidRDefault="00227724"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927</w:t>
            </w:r>
          </w:p>
        </w:tc>
      </w:tr>
      <w:tr w:rsidR="00DB6E11" w:rsidRPr="001B4756" w:rsidTr="00CC09AF">
        <w:trPr>
          <w:trHeight w:val="227"/>
        </w:trPr>
        <w:tc>
          <w:tcPr>
            <w:tcW w:w="3652" w:type="dxa"/>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TOTAL</w:t>
            </w:r>
          </w:p>
        </w:tc>
        <w:tc>
          <w:tcPr>
            <w:tcW w:w="2126" w:type="dxa"/>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$64 895</w:t>
            </w:r>
          </w:p>
        </w:tc>
        <w:tc>
          <w:tcPr>
            <w:tcW w:w="2127" w:type="dxa"/>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$45 433</w:t>
            </w:r>
          </w:p>
        </w:tc>
        <w:tc>
          <w:tcPr>
            <w:tcW w:w="1134" w:type="dxa"/>
            <w:vAlign w:val="center"/>
          </w:tcPr>
          <w:p w:rsidR="00DB6E11" w:rsidRPr="001B4756" w:rsidRDefault="00DB6E11" w:rsidP="00CC09AF">
            <w:pPr>
              <w:spacing w:after="0" w:line="240" w:lineRule="auto"/>
              <w:jc w:val="right"/>
              <w:rPr>
                <w:rFonts w:ascii="Arial" w:hAnsi="Arial" w:cs="Arial"/>
                <w:b/>
                <w:bCs/>
                <w:color w:val="1F497D" w:themeColor="text2"/>
                <w:sz w:val="20"/>
                <w:szCs w:val="20"/>
              </w:rPr>
            </w:pPr>
            <w:r w:rsidRPr="001B4756">
              <w:rPr>
                <w:rFonts w:ascii="Arial" w:hAnsi="Arial" w:cs="Arial"/>
                <w:b/>
                <w:bCs/>
                <w:color w:val="1F497D" w:themeColor="text2"/>
                <w:sz w:val="20"/>
                <w:szCs w:val="20"/>
              </w:rPr>
              <w:t>-$19 462</w:t>
            </w:r>
          </w:p>
        </w:tc>
      </w:tr>
    </w:tbl>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lastRenderedPageBreak/>
        <w:t>40. How much was spent on vehicles by the Department from March 2010 to March 2011?</w:t>
      </w:r>
      <w:r w:rsidRPr="001B4756">
        <w:rPr>
          <w:rFonts w:ascii="Arial" w:eastAsia="Times New Roman" w:hAnsi="Arial" w:cs="Arial"/>
          <w:color w:val="000000"/>
          <w:sz w:val="24"/>
          <w:szCs w:val="24"/>
          <w:lang w:eastAsia="en-AU"/>
        </w:rPr>
        <w:t xml:space="preserve"> </w:t>
      </w:r>
    </w:p>
    <w:p w:rsidR="00395918" w:rsidRPr="001B4756" w:rsidRDefault="00395918" w:rsidP="00395918">
      <w:pPr>
        <w:spacing w:after="0" w:line="240" w:lineRule="auto"/>
        <w:rPr>
          <w:rFonts w:ascii="Arial" w:eastAsia="Times New Roman" w:hAnsi="Arial" w:cs="Arial"/>
          <w:color w:val="1F497D" w:themeColor="text2"/>
          <w:highlight w:val="yellow"/>
          <w:lang w:eastAsia="en-AU"/>
        </w:rPr>
      </w:pPr>
    </w:p>
    <w:p w:rsidR="002D4B13" w:rsidRPr="001B4756" w:rsidRDefault="002D4B13" w:rsidP="002D4B1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Answer: Tourism NT </w:t>
      </w:r>
      <w:r w:rsidR="005B50B1" w:rsidRPr="001B4756">
        <w:rPr>
          <w:rFonts w:ascii="Arial" w:eastAsia="Times New Roman" w:hAnsi="Arial" w:cs="Arial"/>
          <w:color w:val="1F497D" w:themeColor="text2"/>
          <w:lang w:eastAsia="en-AU"/>
        </w:rPr>
        <w:t>$192 269</w:t>
      </w:r>
      <w:r w:rsidRPr="001B4756">
        <w:rPr>
          <w:rFonts w:ascii="Arial" w:eastAsia="Times New Roman" w:hAnsi="Arial" w:cs="Arial"/>
          <w:color w:val="1F497D" w:themeColor="text2"/>
          <w:lang w:eastAsia="en-AU"/>
        </w:rPr>
        <w:t>; Territory Discoveries $31 801.</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41. How many vehicles does the Department have responsibility for?</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686929" w:rsidRPr="001B4756" w:rsidRDefault="00686929"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Tourism NT 16; Territory Discoveries 3.</w:t>
      </w:r>
    </w:p>
    <w:p w:rsidR="00686929" w:rsidRPr="001B4756" w:rsidRDefault="00686929"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 xml:space="preserve">42. What is the change, if any, in </w:t>
      </w:r>
      <w:proofErr w:type="gramStart"/>
      <w:r w:rsidRPr="001B4756">
        <w:rPr>
          <w:rFonts w:ascii="Arial" w:eastAsia="Times New Roman" w:hAnsi="Arial" w:cs="Arial"/>
          <w:color w:val="000000"/>
          <w:sz w:val="27"/>
          <w:szCs w:val="27"/>
          <w:lang w:eastAsia="en-AU"/>
        </w:rPr>
        <w:t>these vehicle</w:t>
      </w:r>
      <w:proofErr w:type="gramEnd"/>
      <w:r w:rsidRPr="001B4756">
        <w:rPr>
          <w:rFonts w:ascii="Arial" w:eastAsia="Times New Roman" w:hAnsi="Arial" w:cs="Arial"/>
          <w:color w:val="000000"/>
          <w:sz w:val="27"/>
          <w:szCs w:val="27"/>
          <w:lang w:eastAsia="en-AU"/>
        </w:rPr>
        <w:t xml:space="preserve"> numbers from 2009?</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686929" w:rsidRPr="001B4756" w:rsidRDefault="00686929" w:rsidP="00686929">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Tourism NT two less vehicles than 2009; Territory Discoveries no change.</w:t>
      </w:r>
    </w:p>
    <w:p w:rsidR="00686929" w:rsidRPr="001B4756" w:rsidRDefault="00686929"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 xml:space="preserve">43. What proportion of those vehicles </w:t>
      </w:r>
      <w:proofErr w:type="gramStart"/>
      <w:r w:rsidRPr="001B4756">
        <w:rPr>
          <w:rFonts w:ascii="Arial" w:eastAsia="Times New Roman" w:hAnsi="Arial" w:cs="Arial"/>
          <w:color w:val="000000"/>
          <w:sz w:val="27"/>
          <w:szCs w:val="27"/>
          <w:lang w:eastAsia="en-AU"/>
        </w:rPr>
        <w:t>meet</w:t>
      </w:r>
      <w:proofErr w:type="gramEnd"/>
      <w:r w:rsidRPr="001B4756">
        <w:rPr>
          <w:rFonts w:ascii="Arial" w:eastAsia="Times New Roman" w:hAnsi="Arial" w:cs="Arial"/>
          <w:color w:val="000000"/>
          <w:sz w:val="27"/>
          <w:szCs w:val="27"/>
          <w:lang w:eastAsia="en-AU"/>
        </w:rPr>
        <w:t xml:space="preserve"> the emission standard of 5.5 out of 10 under the Commonwealth Government’s Green Vehicle Guide?</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686929" w:rsidRPr="001B4756" w:rsidRDefault="00686929" w:rsidP="00686929">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Tourism NT 67%; Territory Discoveries 100%.</w:t>
      </w:r>
    </w:p>
    <w:p w:rsidR="00686929" w:rsidRPr="001B4756" w:rsidRDefault="00686929"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44. How many vehicles are home garaged?</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686929" w:rsidRPr="001B4756" w:rsidRDefault="00686929" w:rsidP="00686929">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Tourism NT 8 (50%); Territory Discoveries 3 (100%).</w:t>
      </w:r>
    </w:p>
    <w:p w:rsidR="00686929" w:rsidRPr="001B4756" w:rsidRDefault="00686929" w:rsidP="004C3363">
      <w:pPr>
        <w:spacing w:after="0" w:line="240" w:lineRule="auto"/>
        <w:rPr>
          <w:rFonts w:ascii="Arial" w:eastAsia="Times New Roman" w:hAnsi="Arial" w:cs="Arial"/>
          <w:color w:val="000000"/>
          <w:sz w:val="24"/>
          <w:szCs w:val="24"/>
          <w:lang w:eastAsia="en-AU"/>
        </w:rPr>
      </w:pPr>
    </w:p>
    <w:p w:rsidR="00395918" w:rsidRPr="001B4756" w:rsidRDefault="004C3363" w:rsidP="004C3363">
      <w:pPr>
        <w:spacing w:after="0" w:line="240" w:lineRule="auto"/>
        <w:rPr>
          <w:rFonts w:ascii="Arial" w:eastAsia="Times New Roman" w:hAnsi="Arial" w:cs="Arial"/>
          <w:color w:val="1F497D" w:themeColor="text2"/>
          <w:highlight w:val="yellow"/>
          <w:lang w:eastAsia="en-AU"/>
        </w:rPr>
      </w:pPr>
      <w:r w:rsidRPr="001B4756">
        <w:rPr>
          <w:rFonts w:ascii="Arial" w:eastAsia="Times New Roman" w:hAnsi="Arial" w:cs="Arial"/>
          <w:color w:val="000000"/>
          <w:sz w:val="27"/>
          <w:szCs w:val="27"/>
          <w:lang w:eastAsia="en-AU"/>
        </w:rPr>
        <w:t>45. What position levels have vehicles attached or are allowed to home garage?</w:t>
      </w:r>
      <w:r w:rsidRPr="001B4756">
        <w:rPr>
          <w:rFonts w:ascii="Arial" w:eastAsia="Times New Roman" w:hAnsi="Arial" w:cs="Arial"/>
          <w:color w:val="000000"/>
          <w:sz w:val="24"/>
          <w:szCs w:val="24"/>
          <w:lang w:eastAsia="en-AU"/>
        </w:rPr>
        <w:br/>
      </w:r>
    </w:p>
    <w:p w:rsidR="002D4B13" w:rsidRPr="001B4756" w:rsidRDefault="002D4B13"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r w:rsidR="00395918" w:rsidRPr="001B4756">
        <w:rPr>
          <w:rFonts w:ascii="Arial" w:eastAsia="Times New Roman" w:hAnsi="Arial" w:cs="Arial"/>
          <w:color w:val="1F497D" w:themeColor="text2"/>
          <w:lang w:eastAsia="en-AU"/>
        </w:rPr>
        <w:t xml:space="preserve"> </w:t>
      </w:r>
    </w:p>
    <w:p w:rsidR="002D4B13" w:rsidRPr="001B4756" w:rsidRDefault="002D4B13" w:rsidP="004C3363">
      <w:pPr>
        <w:spacing w:after="0" w:line="240" w:lineRule="auto"/>
        <w:rPr>
          <w:rFonts w:ascii="Arial" w:eastAsia="Times New Roman" w:hAnsi="Arial" w:cs="Arial"/>
          <w:color w:val="1F497D" w:themeColor="text2"/>
          <w:highlight w:val="yellow"/>
          <w:lang w:eastAsia="en-AU"/>
        </w:rPr>
      </w:pPr>
    </w:p>
    <w:p w:rsidR="005B50B1" w:rsidRPr="001B4756" w:rsidRDefault="005B50B1" w:rsidP="005B50B1">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Tourism NT: the following positions are allowed to home garage:</w:t>
      </w:r>
    </w:p>
    <w:p w:rsidR="005B50B1" w:rsidRPr="001B4756" w:rsidRDefault="005B50B1" w:rsidP="005B50B1">
      <w:pPr>
        <w:pStyle w:val="ListParagraph"/>
        <w:numPr>
          <w:ilvl w:val="0"/>
          <w:numId w:val="9"/>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1 x ECO4 </w:t>
      </w:r>
    </w:p>
    <w:p w:rsidR="005B50B1" w:rsidRPr="001B4756" w:rsidRDefault="005B50B1" w:rsidP="005B50B1">
      <w:pPr>
        <w:pStyle w:val="ListParagraph"/>
        <w:numPr>
          <w:ilvl w:val="0"/>
          <w:numId w:val="9"/>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1 x ECO2 </w:t>
      </w:r>
    </w:p>
    <w:p w:rsidR="005B50B1" w:rsidRPr="001B4756" w:rsidRDefault="005B50B1" w:rsidP="005B50B1">
      <w:pPr>
        <w:pStyle w:val="ListParagraph"/>
        <w:numPr>
          <w:ilvl w:val="0"/>
          <w:numId w:val="9"/>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4 x ECO1 </w:t>
      </w:r>
    </w:p>
    <w:p w:rsidR="005B50B1" w:rsidRPr="001B4756" w:rsidRDefault="005B50B1" w:rsidP="005B50B1">
      <w:pPr>
        <w:pStyle w:val="ListParagraph"/>
        <w:numPr>
          <w:ilvl w:val="0"/>
          <w:numId w:val="9"/>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1 x </w:t>
      </w:r>
      <w:r w:rsidR="00AE0F8E" w:rsidRPr="001B4756">
        <w:rPr>
          <w:rFonts w:ascii="Arial" w:eastAsia="Times New Roman" w:hAnsi="Arial" w:cs="Arial"/>
          <w:color w:val="1F497D" w:themeColor="text2"/>
          <w:lang w:eastAsia="en-AU"/>
        </w:rPr>
        <w:t>SAO2</w:t>
      </w:r>
      <w:bookmarkStart w:id="0" w:name="_GoBack"/>
      <w:bookmarkEnd w:id="0"/>
    </w:p>
    <w:p w:rsidR="005B50B1" w:rsidRPr="001B4756" w:rsidRDefault="005B50B1" w:rsidP="005B50B1">
      <w:pPr>
        <w:pStyle w:val="ListParagraph"/>
        <w:numPr>
          <w:ilvl w:val="0"/>
          <w:numId w:val="9"/>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1 x  SAO1</w:t>
      </w:r>
    </w:p>
    <w:p w:rsidR="005B50B1" w:rsidRPr="001B4756" w:rsidRDefault="005B50B1" w:rsidP="005B50B1">
      <w:pPr>
        <w:pStyle w:val="ListParagraph"/>
        <w:numPr>
          <w:ilvl w:val="0"/>
          <w:numId w:val="9"/>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7 x pool vehicles are unattached to specific positions. 1 x AO5 (Katherine based officer) has an attached vehicle, but this is not home garaged.</w:t>
      </w:r>
    </w:p>
    <w:p w:rsidR="002D4B13" w:rsidRPr="001B4756" w:rsidRDefault="002D4B13" w:rsidP="004C3363">
      <w:pPr>
        <w:spacing w:after="0" w:line="240" w:lineRule="auto"/>
        <w:rPr>
          <w:rFonts w:ascii="Arial" w:eastAsia="Times New Roman" w:hAnsi="Arial" w:cs="Arial"/>
          <w:color w:val="1F497D" w:themeColor="text2"/>
          <w:highlight w:val="yellow"/>
          <w:lang w:eastAsia="en-AU"/>
        </w:rPr>
      </w:pPr>
    </w:p>
    <w:p w:rsidR="002D4B13" w:rsidRPr="001B4756" w:rsidRDefault="002D4B13"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Territory Discoveries:</w:t>
      </w:r>
    </w:p>
    <w:p w:rsidR="002D4B13" w:rsidRPr="001B4756" w:rsidRDefault="002D4B13" w:rsidP="002D4B13">
      <w:pPr>
        <w:pStyle w:val="ListParagraph"/>
        <w:numPr>
          <w:ilvl w:val="0"/>
          <w:numId w:val="9"/>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Business Development Executive QLD</w:t>
      </w:r>
    </w:p>
    <w:p w:rsidR="002D4B13" w:rsidRPr="001B4756" w:rsidRDefault="002D4B13" w:rsidP="002D4B13">
      <w:pPr>
        <w:pStyle w:val="ListParagraph"/>
        <w:numPr>
          <w:ilvl w:val="0"/>
          <w:numId w:val="9"/>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Business Development Executive NSW</w:t>
      </w:r>
    </w:p>
    <w:p w:rsidR="002D4B13" w:rsidRPr="001B4756" w:rsidRDefault="002D4B13" w:rsidP="002D4B13">
      <w:pPr>
        <w:pStyle w:val="ListParagraph"/>
        <w:numPr>
          <w:ilvl w:val="0"/>
          <w:numId w:val="9"/>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Business Development Executive VIC.</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46. How many credit cards have been issued to department staff?</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5B50B1" w:rsidRPr="001B4756" w:rsidRDefault="005B50B1" w:rsidP="005B50B1">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Answer: Tourism NT 66; Territory Discoveries 13.</w:t>
      </w:r>
    </w:p>
    <w:p w:rsidR="00395918" w:rsidRPr="001B4756" w:rsidRDefault="00395918"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47. How many repayment transactions (and the value) for personal items and services are outstanding?</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5B50B1" w:rsidRPr="001B4756" w:rsidRDefault="00395918" w:rsidP="005B50B1">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Answer: </w:t>
      </w:r>
      <w:r w:rsidR="005B50B1" w:rsidRPr="001B4756">
        <w:rPr>
          <w:rFonts w:ascii="Arial" w:eastAsia="Times New Roman" w:hAnsi="Arial" w:cs="Arial"/>
          <w:color w:val="1F497D" w:themeColor="text2"/>
          <w:lang w:eastAsia="en-AU"/>
        </w:rPr>
        <w:t>There are no transactions outstanding for personal items/ services.</w:t>
      </w:r>
    </w:p>
    <w:p w:rsidR="00395918" w:rsidRPr="001B4756" w:rsidRDefault="00395918"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b/>
          <w:color w:val="000000"/>
          <w:sz w:val="24"/>
          <w:szCs w:val="24"/>
          <w:lang w:eastAsia="en-AU"/>
        </w:rPr>
      </w:pPr>
      <w:r w:rsidRPr="001B4756">
        <w:rPr>
          <w:rFonts w:ascii="Arial" w:eastAsia="Times New Roman" w:hAnsi="Arial" w:cs="Arial"/>
          <w:b/>
          <w:color w:val="000000"/>
          <w:sz w:val="27"/>
          <w:szCs w:val="27"/>
          <w:lang w:eastAsia="en-AU"/>
        </w:rPr>
        <w:lastRenderedPageBreak/>
        <w:t>Information Technology:</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48. How many reports of the improper use of Information Technology have been made?</w:t>
      </w:r>
      <w:r w:rsidRPr="001B4756">
        <w:rPr>
          <w:rFonts w:ascii="Arial" w:eastAsia="Times New Roman" w:hAnsi="Arial" w:cs="Arial"/>
          <w:color w:val="000000"/>
          <w:sz w:val="24"/>
          <w:szCs w:val="24"/>
          <w:lang w:eastAsia="en-AU"/>
        </w:rPr>
        <w:t xml:space="preserve"> </w:t>
      </w:r>
    </w:p>
    <w:p w:rsidR="00AE25CB" w:rsidRPr="001B4756" w:rsidRDefault="00AE25CB" w:rsidP="00AE25CB">
      <w:pPr>
        <w:spacing w:after="0" w:line="240" w:lineRule="auto"/>
        <w:rPr>
          <w:rFonts w:ascii="Arial" w:eastAsia="Times New Roman" w:hAnsi="Arial" w:cs="Arial"/>
          <w:color w:val="000000"/>
          <w:sz w:val="16"/>
          <w:szCs w:val="16"/>
          <w:lang w:eastAsia="en-AU"/>
        </w:rPr>
      </w:pPr>
    </w:p>
    <w:p w:rsidR="00AE25CB" w:rsidRPr="001B4756" w:rsidRDefault="00AE25CB" w:rsidP="00AE25CB">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 None.</w:t>
      </w:r>
    </w:p>
    <w:p w:rsidR="00AE25CB" w:rsidRPr="001B4756" w:rsidRDefault="00AE25CB"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49. How many reports resulted in formal disciplinary action?</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16"/>
          <w:szCs w:val="16"/>
          <w:lang w:eastAsia="en-AU"/>
        </w:rPr>
      </w:pPr>
    </w:p>
    <w:p w:rsidR="00AE25CB" w:rsidRPr="001B4756" w:rsidRDefault="00AE25CB" w:rsidP="00AE25CB">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 Not applicable.</w:t>
      </w:r>
    </w:p>
    <w:p w:rsidR="00AE25CB" w:rsidRPr="001B4756" w:rsidRDefault="00AE25CB"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 xml:space="preserve">50. How many staff are considered ‘Essential’ in your Agency, for the purposes of an Emergency </w:t>
      </w:r>
      <w:proofErr w:type="spellStart"/>
      <w:r w:rsidRPr="001B4756">
        <w:rPr>
          <w:rFonts w:ascii="Arial" w:eastAsia="Times New Roman" w:hAnsi="Arial" w:cs="Arial"/>
          <w:color w:val="000000"/>
          <w:sz w:val="27"/>
          <w:szCs w:val="27"/>
          <w:lang w:eastAsia="en-AU"/>
        </w:rPr>
        <w:t>eg</w:t>
      </w:r>
      <w:proofErr w:type="spellEnd"/>
      <w:r w:rsidRPr="001B4756">
        <w:rPr>
          <w:rFonts w:ascii="Arial" w:eastAsia="Times New Roman" w:hAnsi="Arial" w:cs="Arial"/>
          <w:color w:val="000000"/>
          <w:sz w:val="27"/>
          <w:szCs w:val="27"/>
          <w:lang w:eastAsia="en-AU"/>
        </w:rPr>
        <w:t>- Cyclone</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 xml:space="preserve">- Break down by level </w:t>
      </w:r>
    </w:p>
    <w:p w:rsidR="004C3363" w:rsidRPr="001B4756" w:rsidRDefault="004C3363" w:rsidP="004C3363">
      <w:pPr>
        <w:spacing w:after="0" w:line="240" w:lineRule="auto"/>
        <w:rPr>
          <w:rFonts w:ascii="Arial" w:eastAsia="Times New Roman" w:hAnsi="Arial" w:cs="Arial"/>
          <w:b/>
          <w:bCs/>
          <w:color w:val="000000"/>
          <w:sz w:val="16"/>
          <w:szCs w:val="16"/>
          <w:lang w:eastAsia="en-AU"/>
        </w:rPr>
      </w:pPr>
    </w:p>
    <w:p w:rsidR="00AE25CB" w:rsidRPr="001B4756" w:rsidRDefault="00AE25CB" w:rsidP="00AE25CB">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 Tourism NT has an Emergency Response Group comprising of three key staff</w:t>
      </w:r>
      <w:r w:rsidR="00AF28F1" w:rsidRPr="001B4756">
        <w:rPr>
          <w:rFonts w:ascii="Arial" w:eastAsia="Times New Roman" w:hAnsi="Arial" w:cs="Arial"/>
          <w:color w:val="1F497D" w:themeColor="text2"/>
          <w:lang w:eastAsia="en-AU"/>
        </w:rPr>
        <w:t xml:space="preserve"> (ECO1, SAO2 and AO6).  </w:t>
      </w:r>
      <w:r w:rsidRPr="001B4756">
        <w:rPr>
          <w:rFonts w:ascii="Arial" w:eastAsia="Times New Roman" w:hAnsi="Arial" w:cs="Arial"/>
          <w:color w:val="1F497D" w:themeColor="text2"/>
          <w:lang w:eastAsia="en-AU"/>
        </w:rPr>
        <w:t>.  In line with Tourism NT’s internal guidelines other staff may be assigned responsibilities at different stages of response and recovery dependent on the size and nature of the emergency event</w:t>
      </w:r>
      <w:r w:rsidR="00AF28F1" w:rsidRPr="001B4756">
        <w:rPr>
          <w:rFonts w:ascii="Arial" w:eastAsia="Times New Roman" w:hAnsi="Arial" w:cs="Arial"/>
          <w:color w:val="1F497D" w:themeColor="text2"/>
          <w:lang w:eastAsia="en-AU"/>
        </w:rPr>
        <w:t>.</w:t>
      </w:r>
    </w:p>
    <w:p w:rsidR="00AE25CB" w:rsidRPr="001B4756" w:rsidRDefault="00AE25CB" w:rsidP="004C3363">
      <w:pPr>
        <w:spacing w:after="0" w:line="240" w:lineRule="auto"/>
        <w:rPr>
          <w:rFonts w:ascii="Arial" w:eastAsia="Times New Roman" w:hAnsi="Arial" w:cs="Arial"/>
          <w:b/>
          <w:bCs/>
          <w:color w:val="000000"/>
          <w:sz w:val="27"/>
          <w:szCs w:val="27"/>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b/>
          <w:bCs/>
          <w:color w:val="000000"/>
          <w:sz w:val="27"/>
          <w:szCs w:val="27"/>
          <w:lang w:eastAsia="en-AU"/>
        </w:rPr>
        <w:t>Marketing:</w:t>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51. How much was spent by the Department in 2010 on advertising and marketing programs (and up to 1 April 2011).</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1F497D" w:themeColor="text2"/>
          <w:sz w:val="16"/>
          <w:szCs w:val="16"/>
          <w:lang w:eastAsia="en-AU"/>
        </w:rPr>
      </w:pPr>
    </w:p>
    <w:p w:rsidR="00A901EF" w:rsidRPr="001B4756" w:rsidRDefault="00A901EF"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r w:rsidR="00431D98" w:rsidRPr="001B4756">
        <w:rPr>
          <w:rFonts w:ascii="Arial" w:eastAsia="Times New Roman" w:hAnsi="Arial" w:cs="Arial"/>
          <w:color w:val="1F497D" w:themeColor="text2"/>
          <w:lang w:eastAsia="en-AU"/>
        </w:rPr>
        <w:t xml:space="preserve">: </w:t>
      </w:r>
      <w:r w:rsidRPr="001B4756">
        <w:rPr>
          <w:rFonts w:ascii="Arial" w:eastAsia="Times New Roman" w:hAnsi="Arial" w:cs="Arial"/>
          <w:color w:val="1F497D" w:themeColor="text2"/>
          <w:lang w:eastAsia="en-AU"/>
        </w:rPr>
        <w:t xml:space="preserve">Marketing is a core function of Tourism NT and is reflected as the cost of the Marketing Output: estimated at $31.070 million in 2010-11 (page 177 of the 2011-12 BP3).  </w:t>
      </w:r>
    </w:p>
    <w:p w:rsidR="00A901EF" w:rsidRPr="001B4756" w:rsidRDefault="00A901EF" w:rsidP="004C3363">
      <w:pPr>
        <w:spacing w:after="0" w:line="240" w:lineRule="auto"/>
        <w:rPr>
          <w:rFonts w:ascii="Arial" w:eastAsia="Times New Roman" w:hAnsi="Arial" w:cs="Arial"/>
          <w:color w:val="000000"/>
          <w:sz w:val="27"/>
          <w:szCs w:val="27"/>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52. What was each of those programs and what was the cost of each of those programs?</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16"/>
          <w:szCs w:val="16"/>
          <w:lang w:eastAsia="en-AU"/>
        </w:rPr>
      </w:pPr>
    </w:p>
    <w:p w:rsidR="00A901EF" w:rsidRPr="001B4756" w:rsidRDefault="00A901EF" w:rsidP="00A901EF">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r w:rsidR="00431D98" w:rsidRPr="001B4756">
        <w:rPr>
          <w:rFonts w:ascii="Arial" w:eastAsia="Times New Roman" w:hAnsi="Arial" w:cs="Arial"/>
          <w:color w:val="1F497D" w:themeColor="text2"/>
          <w:lang w:eastAsia="en-AU"/>
        </w:rPr>
        <w:t xml:space="preserve">: </w:t>
      </w:r>
      <w:r w:rsidR="00BF0830" w:rsidRPr="001B4756">
        <w:rPr>
          <w:rFonts w:ascii="Arial" w:eastAsia="Times New Roman" w:hAnsi="Arial" w:cs="Arial"/>
          <w:color w:val="1F497D" w:themeColor="text2"/>
          <w:lang w:eastAsia="en-AU"/>
        </w:rPr>
        <w:t xml:space="preserve">Given marketing is a core function of the </w:t>
      </w:r>
      <w:proofErr w:type="gramStart"/>
      <w:r w:rsidR="00BF0830" w:rsidRPr="001B4756">
        <w:rPr>
          <w:rFonts w:ascii="Arial" w:eastAsia="Times New Roman" w:hAnsi="Arial" w:cs="Arial"/>
          <w:color w:val="1F497D" w:themeColor="text2"/>
          <w:lang w:eastAsia="en-AU"/>
        </w:rPr>
        <w:t>Agency,</w:t>
      </w:r>
      <w:proofErr w:type="gramEnd"/>
      <w:r w:rsidR="00BF0830" w:rsidRPr="001B4756">
        <w:rPr>
          <w:rFonts w:ascii="Arial" w:eastAsia="Times New Roman" w:hAnsi="Arial" w:cs="Arial"/>
          <w:color w:val="1F497D" w:themeColor="text2"/>
          <w:lang w:eastAsia="en-AU"/>
        </w:rPr>
        <w:t xml:space="preserve"> the question needs to be more specific to enable an answer.  </w:t>
      </w:r>
    </w:p>
    <w:p w:rsidR="00A901EF" w:rsidRPr="001B4756" w:rsidRDefault="00A901EF"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b/>
          <w:bCs/>
          <w:color w:val="000000"/>
          <w:sz w:val="27"/>
          <w:szCs w:val="27"/>
          <w:lang w:eastAsia="en-AU"/>
        </w:rPr>
        <w:t>Insurance:</w:t>
      </w:r>
      <w:r w:rsidRPr="001B4756">
        <w:rPr>
          <w:rFonts w:ascii="Arial" w:eastAsia="Times New Roman" w:hAnsi="Arial" w:cs="Arial"/>
          <w:color w:val="000000"/>
          <w:sz w:val="24"/>
          <w:szCs w:val="24"/>
          <w:lang w:eastAsia="en-AU"/>
        </w:rPr>
        <w:t xml:space="preserve"> </w:t>
      </w:r>
    </w:p>
    <w:p w:rsidR="00F77D86" w:rsidRPr="001B4756" w:rsidRDefault="00F77D86"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53. How much was spent on insurance expenses in 2010, further broken down by worker and employee insurances, physical plant and equipment insurances and other insurances?</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16"/>
          <w:szCs w:val="16"/>
          <w:lang w:eastAsia="en-AU"/>
        </w:rPr>
      </w:pPr>
    </w:p>
    <w:p w:rsidR="00FF70D6" w:rsidRPr="001B4756" w:rsidRDefault="00FF70D6" w:rsidP="00FF70D6">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FF70D6" w:rsidRPr="001B4756" w:rsidRDefault="00FF70D6" w:rsidP="004C3363">
      <w:pPr>
        <w:spacing w:after="0" w:line="240" w:lineRule="auto"/>
        <w:rPr>
          <w:rFonts w:ascii="Arial" w:eastAsia="Times New Roman" w:hAnsi="Arial" w:cs="Arial"/>
          <w:color w:val="1F497D" w:themeColor="text2"/>
          <w:sz w:val="16"/>
          <w:szCs w:val="16"/>
          <w:lang w:eastAsia="en-AU"/>
        </w:rPr>
      </w:pPr>
    </w:p>
    <w:p w:rsidR="00FF70D6" w:rsidRPr="001B4756" w:rsidRDefault="00FF70D6"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Table: Tourism NT Insurance Expenses</w:t>
      </w:r>
    </w:p>
    <w:tbl>
      <w:tblPr>
        <w:tblStyle w:val="TableGrid"/>
        <w:tblW w:w="0" w:type="auto"/>
        <w:tblLook w:val="04A0"/>
      </w:tblPr>
      <w:tblGrid>
        <w:gridCol w:w="3794"/>
        <w:gridCol w:w="1909"/>
        <w:gridCol w:w="2009"/>
        <w:gridCol w:w="1257"/>
      </w:tblGrid>
      <w:tr w:rsidR="00FF70D6" w:rsidRPr="001B4756" w:rsidTr="00FF70D6">
        <w:tc>
          <w:tcPr>
            <w:tcW w:w="3794" w:type="dxa"/>
          </w:tcPr>
          <w:p w:rsidR="00FF70D6" w:rsidRPr="001B4756" w:rsidRDefault="00FF70D6" w:rsidP="004C3363">
            <w:pPr>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Category</w:t>
            </w:r>
          </w:p>
        </w:tc>
        <w:tc>
          <w:tcPr>
            <w:tcW w:w="1909" w:type="dxa"/>
          </w:tcPr>
          <w:p w:rsidR="00FF70D6" w:rsidRPr="001B4756" w:rsidRDefault="00FF70D6" w:rsidP="00FF70D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Provider</w:t>
            </w:r>
          </w:p>
        </w:tc>
        <w:tc>
          <w:tcPr>
            <w:tcW w:w="2009" w:type="dxa"/>
          </w:tcPr>
          <w:p w:rsidR="00FF70D6" w:rsidRPr="001B4756" w:rsidRDefault="00FF70D6" w:rsidP="00FF70D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Due for renewal</w:t>
            </w:r>
          </w:p>
        </w:tc>
        <w:tc>
          <w:tcPr>
            <w:tcW w:w="1257" w:type="dxa"/>
          </w:tcPr>
          <w:p w:rsidR="00FF70D6" w:rsidRPr="001B4756" w:rsidRDefault="00FF70D6" w:rsidP="00FF70D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Cost</w:t>
            </w:r>
          </w:p>
        </w:tc>
      </w:tr>
      <w:tr w:rsidR="00FF70D6" w:rsidRPr="001B4756" w:rsidTr="00FF70D6">
        <w:tc>
          <w:tcPr>
            <w:tcW w:w="3794" w:type="dxa"/>
          </w:tcPr>
          <w:p w:rsidR="00FF70D6" w:rsidRPr="001B4756" w:rsidRDefault="00FF70D6" w:rsidP="004C3363">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Public liability insurance</w:t>
            </w:r>
          </w:p>
        </w:tc>
        <w:tc>
          <w:tcPr>
            <w:tcW w:w="1909"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AON Insurance</w:t>
            </w:r>
          </w:p>
        </w:tc>
        <w:tc>
          <w:tcPr>
            <w:tcW w:w="2009"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30 June 2011</w:t>
            </w:r>
          </w:p>
        </w:tc>
        <w:tc>
          <w:tcPr>
            <w:tcW w:w="1257"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$23 310</w:t>
            </w:r>
          </w:p>
        </w:tc>
      </w:tr>
      <w:tr w:rsidR="00FF70D6" w:rsidRPr="001B4756" w:rsidTr="00FF70D6">
        <w:tc>
          <w:tcPr>
            <w:tcW w:w="3794" w:type="dxa"/>
          </w:tcPr>
          <w:p w:rsidR="00FF70D6" w:rsidRPr="001B4756" w:rsidRDefault="00FF70D6" w:rsidP="004C3363">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Broker’s fee</w:t>
            </w:r>
          </w:p>
        </w:tc>
        <w:tc>
          <w:tcPr>
            <w:tcW w:w="1909"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AON Insurance</w:t>
            </w:r>
          </w:p>
        </w:tc>
        <w:tc>
          <w:tcPr>
            <w:tcW w:w="2009"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N/A</w:t>
            </w:r>
          </w:p>
        </w:tc>
        <w:tc>
          <w:tcPr>
            <w:tcW w:w="1257"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$10 000</w:t>
            </w:r>
          </w:p>
        </w:tc>
      </w:tr>
      <w:tr w:rsidR="00FF70D6" w:rsidRPr="001B4756" w:rsidTr="00FF70D6">
        <w:tc>
          <w:tcPr>
            <w:tcW w:w="3794" w:type="dxa"/>
          </w:tcPr>
          <w:p w:rsidR="00FF70D6" w:rsidRPr="001B4756" w:rsidRDefault="00FF70D6" w:rsidP="004C3363">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Worker’s compensation insurance for employees who reside interstate</w:t>
            </w:r>
          </w:p>
        </w:tc>
        <w:tc>
          <w:tcPr>
            <w:tcW w:w="1909"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AON Insurance</w:t>
            </w:r>
          </w:p>
        </w:tc>
        <w:tc>
          <w:tcPr>
            <w:tcW w:w="2009"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30 June 2011</w:t>
            </w:r>
          </w:p>
        </w:tc>
        <w:tc>
          <w:tcPr>
            <w:tcW w:w="1257"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$6 935</w:t>
            </w:r>
          </w:p>
        </w:tc>
      </w:tr>
      <w:tr w:rsidR="00FF70D6" w:rsidRPr="001B4756" w:rsidTr="00FF70D6">
        <w:tc>
          <w:tcPr>
            <w:tcW w:w="3794" w:type="dxa"/>
          </w:tcPr>
          <w:p w:rsidR="00FF70D6" w:rsidRPr="001B4756" w:rsidRDefault="00FF70D6" w:rsidP="004C3363">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Travel insurance for overseas travel</w:t>
            </w:r>
          </w:p>
        </w:tc>
        <w:tc>
          <w:tcPr>
            <w:tcW w:w="1909"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AON Insurance</w:t>
            </w:r>
          </w:p>
        </w:tc>
        <w:tc>
          <w:tcPr>
            <w:tcW w:w="2009"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30 June 2011</w:t>
            </w:r>
          </w:p>
        </w:tc>
        <w:tc>
          <w:tcPr>
            <w:tcW w:w="1257"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$4 163</w:t>
            </w:r>
          </w:p>
        </w:tc>
      </w:tr>
      <w:tr w:rsidR="00FF70D6" w:rsidRPr="001B4756" w:rsidTr="00FF70D6">
        <w:tc>
          <w:tcPr>
            <w:tcW w:w="3794" w:type="dxa"/>
          </w:tcPr>
          <w:p w:rsidR="00FF70D6" w:rsidRPr="001B4756" w:rsidRDefault="00FF70D6" w:rsidP="004C3363">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Personal accident insurance for non-employees</w:t>
            </w:r>
          </w:p>
        </w:tc>
        <w:tc>
          <w:tcPr>
            <w:tcW w:w="1909"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AON Insurance</w:t>
            </w:r>
          </w:p>
        </w:tc>
        <w:tc>
          <w:tcPr>
            <w:tcW w:w="2009"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30 June 2011</w:t>
            </w:r>
          </w:p>
        </w:tc>
        <w:tc>
          <w:tcPr>
            <w:tcW w:w="1257" w:type="dxa"/>
          </w:tcPr>
          <w:p w:rsidR="00FF70D6" w:rsidRPr="001B4756" w:rsidRDefault="00FF70D6" w:rsidP="00FF70D6">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$519</w:t>
            </w:r>
          </w:p>
        </w:tc>
      </w:tr>
      <w:tr w:rsidR="00FF70D6" w:rsidRPr="001B4756" w:rsidTr="00FF70D6">
        <w:tc>
          <w:tcPr>
            <w:tcW w:w="3794" w:type="dxa"/>
          </w:tcPr>
          <w:p w:rsidR="00FF70D6" w:rsidRPr="001B4756" w:rsidRDefault="00FF70D6" w:rsidP="00FF70D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 xml:space="preserve">TOTAL </w:t>
            </w:r>
          </w:p>
        </w:tc>
        <w:tc>
          <w:tcPr>
            <w:tcW w:w="1909" w:type="dxa"/>
          </w:tcPr>
          <w:p w:rsidR="00FF70D6" w:rsidRPr="001B4756" w:rsidRDefault="00FF70D6" w:rsidP="00FF70D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GST exclusive</w:t>
            </w:r>
          </w:p>
        </w:tc>
        <w:tc>
          <w:tcPr>
            <w:tcW w:w="2009" w:type="dxa"/>
          </w:tcPr>
          <w:p w:rsidR="00FF70D6" w:rsidRPr="001B4756" w:rsidRDefault="00FF70D6" w:rsidP="00FF70D6">
            <w:pPr>
              <w:jc w:val="right"/>
              <w:rPr>
                <w:rFonts w:ascii="Arial" w:eastAsia="Times New Roman" w:hAnsi="Arial" w:cs="Arial"/>
                <w:b/>
                <w:color w:val="1F497D" w:themeColor="text2"/>
                <w:sz w:val="20"/>
                <w:szCs w:val="20"/>
                <w:lang w:eastAsia="en-AU"/>
              </w:rPr>
            </w:pPr>
          </w:p>
        </w:tc>
        <w:tc>
          <w:tcPr>
            <w:tcW w:w="1257" w:type="dxa"/>
          </w:tcPr>
          <w:p w:rsidR="00FF70D6" w:rsidRPr="001B4756" w:rsidRDefault="00FF70D6" w:rsidP="00FF70D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$44 927</w:t>
            </w:r>
          </w:p>
        </w:tc>
      </w:tr>
    </w:tbl>
    <w:p w:rsidR="00FF70D6" w:rsidRPr="001B4756" w:rsidRDefault="00FF70D6" w:rsidP="004C3363">
      <w:pPr>
        <w:spacing w:after="0" w:line="240" w:lineRule="auto"/>
        <w:rPr>
          <w:rFonts w:ascii="Arial" w:eastAsia="Times New Roman" w:hAnsi="Arial" w:cs="Arial"/>
          <w:color w:val="000000"/>
          <w:sz w:val="24"/>
          <w:szCs w:val="24"/>
          <w:lang w:eastAsia="en-AU"/>
        </w:rPr>
      </w:pPr>
    </w:p>
    <w:p w:rsidR="00092457" w:rsidRPr="001B4756" w:rsidRDefault="00092457" w:rsidP="00092457">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Table: Territory Discoveries Insurance Expenses</w:t>
      </w:r>
    </w:p>
    <w:tbl>
      <w:tblPr>
        <w:tblStyle w:val="TableGrid"/>
        <w:tblW w:w="0" w:type="auto"/>
        <w:tblLook w:val="04A0"/>
      </w:tblPr>
      <w:tblGrid>
        <w:gridCol w:w="3794"/>
        <w:gridCol w:w="1909"/>
        <w:gridCol w:w="2009"/>
        <w:gridCol w:w="1257"/>
      </w:tblGrid>
      <w:tr w:rsidR="00092457" w:rsidRPr="001B4756" w:rsidTr="001B4756">
        <w:tc>
          <w:tcPr>
            <w:tcW w:w="3794" w:type="dxa"/>
          </w:tcPr>
          <w:p w:rsidR="00092457" w:rsidRPr="001B4756" w:rsidRDefault="00092457" w:rsidP="001B4756">
            <w:pPr>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Category</w:t>
            </w:r>
          </w:p>
        </w:tc>
        <w:tc>
          <w:tcPr>
            <w:tcW w:w="1909" w:type="dxa"/>
          </w:tcPr>
          <w:p w:rsidR="00092457" w:rsidRPr="001B4756" w:rsidRDefault="00092457" w:rsidP="001B475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Provider</w:t>
            </w:r>
          </w:p>
        </w:tc>
        <w:tc>
          <w:tcPr>
            <w:tcW w:w="2009" w:type="dxa"/>
          </w:tcPr>
          <w:p w:rsidR="00092457" w:rsidRPr="001B4756" w:rsidRDefault="00092457" w:rsidP="001B475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Due for renewal</w:t>
            </w:r>
          </w:p>
        </w:tc>
        <w:tc>
          <w:tcPr>
            <w:tcW w:w="1257" w:type="dxa"/>
          </w:tcPr>
          <w:p w:rsidR="00092457" w:rsidRPr="001B4756" w:rsidRDefault="00092457" w:rsidP="001B475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Cost</w:t>
            </w:r>
          </w:p>
        </w:tc>
      </w:tr>
      <w:tr w:rsidR="00092457" w:rsidRPr="001B4756" w:rsidTr="001B4756">
        <w:tc>
          <w:tcPr>
            <w:tcW w:w="3794" w:type="dxa"/>
          </w:tcPr>
          <w:p w:rsidR="00092457" w:rsidRPr="001B4756" w:rsidRDefault="00092457" w:rsidP="001B4756">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Public liability insurance</w:t>
            </w:r>
          </w:p>
        </w:tc>
        <w:tc>
          <w:tcPr>
            <w:tcW w:w="1909" w:type="dxa"/>
          </w:tcPr>
          <w:p w:rsidR="00092457" w:rsidRPr="001B4756" w:rsidRDefault="00092457" w:rsidP="00092457">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AON Insurance</w:t>
            </w:r>
          </w:p>
        </w:tc>
        <w:tc>
          <w:tcPr>
            <w:tcW w:w="2009" w:type="dxa"/>
          </w:tcPr>
          <w:p w:rsidR="00092457" w:rsidRPr="001B4756" w:rsidRDefault="00092457" w:rsidP="00092457">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30 June 2011</w:t>
            </w:r>
          </w:p>
        </w:tc>
        <w:tc>
          <w:tcPr>
            <w:tcW w:w="1257" w:type="dxa"/>
          </w:tcPr>
          <w:p w:rsidR="00092457" w:rsidRPr="001B4756" w:rsidRDefault="00092457" w:rsidP="00092457">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$14 776</w:t>
            </w:r>
          </w:p>
        </w:tc>
      </w:tr>
      <w:tr w:rsidR="00092457" w:rsidRPr="001B4756" w:rsidTr="001B4756">
        <w:tc>
          <w:tcPr>
            <w:tcW w:w="3794" w:type="dxa"/>
          </w:tcPr>
          <w:p w:rsidR="00092457" w:rsidRPr="001B4756" w:rsidRDefault="00092457" w:rsidP="00092457">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 xml:space="preserve">Worker’s compensation insurance </w:t>
            </w:r>
          </w:p>
        </w:tc>
        <w:tc>
          <w:tcPr>
            <w:tcW w:w="1909" w:type="dxa"/>
          </w:tcPr>
          <w:p w:rsidR="00092457" w:rsidRPr="001B4756" w:rsidRDefault="00092457" w:rsidP="00092457">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AON Insurance</w:t>
            </w:r>
          </w:p>
        </w:tc>
        <w:tc>
          <w:tcPr>
            <w:tcW w:w="2009" w:type="dxa"/>
          </w:tcPr>
          <w:p w:rsidR="00092457" w:rsidRPr="001B4756" w:rsidRDefault="00092457" w:rsidP="00092457">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30 June 2011</w:t>
            </w:r>
          </w:p>
        </w:tc>
        <w:tc>
          <w:tcPr>
            <w:tcW w:w="1257" w:type="dxa"/>
          </w:tcPr>
          <w:p w:rsidR="00092457" w:rsidRPr="001B4756" w:rsidRDefault="00092457" w:rsidP="00092457">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$36 439</w:t>
            </w:r>
          </w:p>
        </w:tc>
      </w:tr>
      <w:tr w:rsidR="00092457" w:rsidRPr="001B4756" w:rsidTr="001B4756">
        <w:tc>
          <w:tcPr>
            <w:tcW w:w="3794" w:type="dxa"/>
          </w:tcPr>
          <w:p w:rsidR="00092457" w:rsidRPr="001B4756" w:rsidRDefault="00092457" w:rsidP="00092457">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 xml:space="preserve">Vehicle insurance </w:t>
            </w:r>
          </w:p>
        </w:tc>
        <w:tc>
          <w:tcPr>
            <w:tcW w:w="1909" w:type="dxa"/>
          </w:tcPr>
          <w:p w:rsidR="00092457" w:rsidRPr="001B4756" w:rsidRDefault="00092457" w:rsidP="00092457">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AON Insurance</w:t>
            </w:r>
          </w:p>
        </w:tc>
        <w:tc>
          <w:tcPr>
            <w:tcW w:w="2009" w:type="dxa"/>
          </w:tcPr>
          <w:p w:rsidR="00092457" w:rsidRPr="001B4756" w:rsidRDefault="00092457" w:rsidP="00092457">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30 June 2011</w:t>
            </w:r>
          </w:p>
        </w:tc>
        <w:tc>
          <w:tcPr>
            <w:tcW w:w="1257" w:type="dxa"/>
          </w:tcPr>
          <w:p w:rsidR="00092457" w:rsidRPr="001B4756" w:rsidRDefault="00092457" w:rsidP="00092457">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$1 700</w:t>
            </w:r>
          </w:p>
        </w:tc>
      </w:tr>
      <w:tr w:rsidR="00092457" w:rsidRPr="001B4756" w:rsidTr="001B4756">
        <w:tc>
          <w:tcPr>
            <w:tcW w:w="3794" w:type="dxa"/>
          </w:tcPr>
          <w:p w:rsidR="00092457" w:rsidRPr="001B4756" w:rsidRDefault="00092457" w:rsidP="001B475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 xml:space="preserve">TOTAL </w:t>
            </w:r>
          </w:p>
        </w:tc>
        <w:tc>
          <w:tcPr>
            <w:tcW w:w="1909" w:type="dxa"/>
          </w:tcPr>
          <w:p w:rsidR="00092457" w:rsidRPr="001B4756" w:rsidRDefault="00092457" w:rsidP="001B475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GST exclusive</w:t>
            </w:r>
          </w:p>
        </w:tc>
        <w:tc>
          <w:tcPr>
            <w:tcW w:w="2009" w:type="dxa"/>
          </w:tcPr>
          <w:p w:rsidR="00092457" w:rsidRPr="001B4756" w:rsidRDefault="00092457" w:rsidP="001B4756">
            <w:pPr>
              <w:jc w:val="right"/>
              <w:rPr>
                <w:rFonts w:ascii="Arial" w:eastAsia="Times New Roman" w:hAnsi="Arial" w:cs="Arial"/>
                <w:b/>
                <w:color w:val="1F497D" w:themeColor="text2"/>
                <w:sz w:val="20"/>
                <w:szCs w:val="20"/>
                <w:lang w:eastAsia="en-AU"/>
              </w:rPr>
            </w:pPr>
          </w:p>
        </w:tc>
        <w:tc>
          <w:tcPr>
            <w:tcW w:w="1257" w:type="dxa"/>
          </w:tcPr>
          <w:p w:rsidR="00092457" w:rsidRPr="001B4756" w:rsidRDefault="00092457" w:rsidP="001B4756">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$52 915</w:t>
            </w:r>
          </w:p>
        </w:tc>
      </w:tr>
    </w:tbl>
    <w:p w:rsidR="00092457" w:rsidRPr="001B4756" w:rsidRDefault="00092457" w:rsidP="004C3363">
      <w:pPr>
        <w:spacing w:after="0" w:line="240" w:lineRule="auto"/>
        <w:rPr>
          <w:rFonts w:ascii="Arial" w:eastAsia="Times New Roman" w:hAnsi="Arial" w:cs="Arial"/>
          <w:color w:val="000000"/>
          <w:sz w:val="24"/>
          <w:szCs w:val="24"/>
          <w:lang w:eastAsia="en-AU"/>
        </w:rPr>
      </w:pPr>
    </w:p>
    <w:p w:rsidR="00FF70D6" w:rsidRPr="001B4756" w:rsidRDefault="00FF70D6" w:rsidP="00FF70D6">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There is no threshold under which insurance is not provided or payment on item replacement.</w:t>
      </w:r>
    </w:p>
    <w:p w:rsidR="00FF70D6" w:rsidRPr="001B4756" w:rsidRDefault="00FF70D6"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54. What areas of the department are self-insured? What areas are commercially insured? If there are areas that are commercially insured, who provides this insurance, when is it due for renewal and what is the cost of this insurance provision and does it attract any thresholds under which insurance is not provided or any payments on item replacement?</w:t>
      </w:r>
      <w:r w:rsidRPr="001B4756">
        <w:rPr>
          <w:rFonts w:ascii="Arial" w:eastAsia="Times New Roman" w:hAnsi="Arial" w:cs="Arial"/>
          <w:color w:val="000000"/>
          <w:sz w:val="24"/>
          <w:szCs w:val="24"/>
          <w:lang w:eastAsia="en-AU"/>
        </w:rPr>
        <w:t xml:space="preserve"> </w:t>
      </w:r>
    </w:p>
    <w:p w:rsidR="00F77D86" w:rsidRPr="001B4756" w:rsidRDefault="00F77D86" w:rsidP="00F77D86">
      <w:pPr>
        <w:spacing w:after="0" w:line="240" w:lineRule="auto"/>
        <w:rPr>
          <w:rFonts w:ascii="Arial" w:eastAsia="Times New Roman" w:hAnsi="Arial" w:cs="Arial"/>
          <w:color w:val="1F497D" w:themeColor="text2"/>
          <w:lang w:eastAsia="en-AU"/>
        </w:rPr>
      </w:pPr>
    </w:p>
    <w:p w:rsidR="00F77D86" w:rsidRPr="001B4756" w:rsidRDefault="00F77D86" w:rsidP="00F77D86">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F77D86" w:rsidRPr="001B4756" w:rsidRDefault="00F77D86" w:rsidP="004C3363">
      <w:pPr>
        <w:spacing w:after="0" w:line="240" w:lineRule="auto"/>
        <w:rPr>
          <w:rFonts w:ascii="Arial" w:eastAsia="Times New Roman" w:hAnsi="Arial" w:cs="Arial"/>
          <w:color w:val="1F497D" w:themeColor="text2"/>
          <w:lang w:eastAsia="en-AU"/>
        </w:rPr>
      </w:pPr>
    </w:p>
    <w:p w:rsidR="00F77D86" w:rsidRPr="001B4756" w:rsidRDefault="00F77D86" w:rsidP="00F77D86">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The Northern Territory Government applies a self insurance policy for its general government sector insurable risks. The self insurance policy covers property and assets, workers compensation, public liability and professional indemnity related liabilities.</w:t>
      </w:r>
    </w:p>
    <w:p w:rsidR="00F77D86" w:rsidRPr="001B4756" w:rsidRDefault="00F77D86" w:rsidP="00F77D86">
      <w:pPr>
        <w:spacing w:after="0" w:line="240" w:lineRule="auto"/>
        <w:rPr>
          <w:rFonts w:ascii="Arial" w:eastAsia="Times New Roman" w:hAnsi="Arial" w:cs="Arial"/>
          <w:color w:val="1F497D" w:themeColor="text2"/>
          <w:lang w:eastAsia="en-AU"/>
        </w:rPr>
      </w:pPr>
    </w:p>
    <w:p w:rsidR="00F77D86" w:rsidRPr="001B4756" w:rsidRDefault="00F77D86" w:rsidP="00F77D86">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With the Treasurer’s approval, agencies may procure commercial insurance cover where a net benefit can be demonstrated.  With the exception of workers compensation cover, government businesses and corporations, such as Territory Discoveries, are excluded from the self insurance framework, and are required to purchase appropriate commercial insurance cover.</w:t>
      </w:r>
    </w:p>
    <w:p w:rsidR="00F77D86" w:rsidRPr="001B4756" w:rsidRDefault="00F77D86"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55. What provision has been made for disaster or major catastrophe insurance?</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b/>
          <w:bCs/>
          <w:color w:val="000000"/>
          <w:sz w:val="27"/>
          <w:szCs w:val="27"/>
          <w:lang w:eastAsia="en-AU"/>
        </w:rPr>
      </w:pPr>
    </w:p>
    <w:p w:rsidR="00F77D86" w:rsidRPr="001B4756" w:rsidRDefault="00F77D86" w:rsidP="00F77D86">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F77D86" w:rsidRPr="001B4756" w:rsidRDefault="00F77D86" w:rsidP="00F77D86">
      <w:pPr>
        <w:spacing w:after="0" w:line="240" w:lineRule="auto"/>
        <w:rPr>
          <w:rFonts w:ascii="Arial" w:eastAsia="Times New Roman" w:hAnsi="Arial" w:cs="Arial"/>
          <w:color w:val="1F497D" w:themeColor="text2"/>
          <w:lang w:eastAsia="en-AU"/>
        </w:rPr>
      </w:pPr>
    </w:p>
    <w:p w:rsidR="00F77D86" w:rsidRPr="001B4756" w:rsidRDefault="00F77D86" w:rsidP="00F77D86">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The Territory does not purchase reinsurance cover for natural disasters or other insurable risks under the self insurance policy. Instead, the Territory makes provision in the Budget for disaster related events, complemented by the Natural Disaster Recovery and Relief Arrangements (NDRRA) with the Commonwealth to provide assistance for natural disaster events that are outside of the Territory’s control and where commercial insurance is not readily available or affordable.</w:t>
      </w:r>
    </w:p>
    <w:p w:rsidR="00F77D86" w:rsidRPr="001B4756" w:rsidRDefault="00F77D86" w:rsidP="004C3363">
      <w:pPr>
        <w:spacing w:after="0" w:line="240" w:lineRule="auto"/>
        <w:rPr>
          <w:rFonts w:ascii="Arial" w:eastAsia="Times New Roman" w:hAnsi="Arial" w:cs="Arial"/>
          <w:color w:val="1F497D" w:themeColor="text2"/>
          <w:lang w:eastAsia="en-AU"/>
        </w:rPr>
      </w:pPr>
    </w:p>
    <w:p w:rsidR="00F77D86" w:rsidRPr="001B4756" w:rsidRDefault="00F77D86" w:rsidP="00F77D86">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The Territory is currently reviewing its natural disaster insurance arrangements, following changes to the NDRRA announced by the Commonwealth in March 2011.  </w:t>
      </w:r>
    </w:p>
    <w:p w:rsidR="00F77D86" w:rsidRPr="001B4756" w:rsidRDefault="00F77D86" w:rsidP="00F77D86">
      <w:pPr>
        <w:spacing w:after="0" w:line="240" w:lineRule="auto"/>
        <w:rPr>
          <w:rFonts w:ascii="Arial" w:eastAsia="Times New Roman" w:hAnsi="Arial" w:cs="Arial"/>
          <w:color w:val="1F497D" w:themeColor="text2"/>
          <w:lang w:eastAsia="en-AU"/>
        </w:rPr>
      </w:pPr>
    </w:p>
    <w:p w:rsidR="00F77D86" w:rsidRPr="001B4756" w:rsidRDefault="00F77D86" w:rsidP="00F77D86">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Any whole of government insurance policy related questions should be referred to the Treasurer.</w:t>
      </w:r>
    </w:p>
    <w:p w:rsidR="00F77D86" w:rsidRPr="001B4756" w:rsidRDefault="00F77D86" w:rsidP="004C3363">
      <w:pPr>
        <w:spacing w:after="0" w:line="240" w:lineRule="auto"/>
        <w:rPr>
          <w:rFonts w:ascii="Arial" w:eastAsia="Times New Roman" w:hAnsi="Arial" w:cs="Arial"/>
          <w:b/>
          <w:bCs/>
          <w:color w:val="000000"/>
          <w:sz w:val="27"/>
          <w:szCs w:val="27"/>
          <w:lang w:eastAsia="en-AU"/>
        </w:rPr>
      </w:pPr>
    </w:p>
    <w:p w:rsidR="00CC09AF" w:rsidRPr="001B4756" w:rsidRDefault="00CC09AF">
      <w:pPr>
        <w:rPr>
          <w:rFonts w:ascii="Arial" w:eastAsia="Times New Roman" w:hAnsi="Arial" w:cs="Arial"/>
          <w:b/>
          <w:bCs/>
          <w:color w:val="000000"/>
          <w:sz w:val="27"/>
          <w:szCs w:val="27"/>
          <w:lang w:eastAsia="en-AU"/>
        </w:rPr>
      </w:pPr>
      <w:r w:rsidRPr="001B4756">
        <w:rPr>
          <w:rFonts w:ascii="Arial" w:eastAsia="Times New Roman" w:hAnsi="Arial" w:cs="Arial"/>
          <w:b/>
          <w:bCs/>
          <w:color w:val="000000"/>
          <w:sz w:val="27"/>
          <w:szCs w:val="27"/>
          <w:lang w:eastAsia="en-AU"/>
        </w:rPr>
        <w:br w:type="page"/>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b/>
          <w:bCs/>
          <w:color w:val="000000"/>
          <w:sz w:val="27"/>
          <w:szCs w:val="27"/>
          <w:lang w:eastAsia="en-AU"/>
        </w:rPr>
        <w:lastRenderedPageBreak/>
        <w:t>Climate Change:</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56. How many tonnes of CO2 did the department emit in 2010?</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F77D86" w:rsidRPr="001B4756" w:rsidRDefault="007F451C"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F77D86" w:rsidRPr="001B4756" w:rsidRDefault="00F77D86" w:rsidP="004C3363">
      <w:pPr>
        <w:spacing w:after="0" w:line="240" w:lineRule="auto"/>
        <w:rPr>
          <w:rFonts w:ascii="Arial" w:eastAsia="Times New Roman" w:hAnsi="Arial" w:cs="Arial"/>
          <w:color w:val="1F497D" w:themeColor="text2"/>
          <w:lang w:eastAsia="en-AU"/>
        </w:rPr>
      </w:pPr>
    </w:p>
    <w:p w:rsidR="007F451C" w:rsidRPr="001B4756" w:rsidRDefault="007F451C"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1F497D" w:themeColor="text2"/>
          <w:lang w:eastAsia="en-AU"/>
        </w:rPr>
        <w:t xml:space="preserve">Fleet </w:t>
      </w:r>
      <w:r w:rsidR="00395EA3" w:rsidRPr="001B4756">
        <w:rPr>
          <w:rFonts w:ascii="Arial" w:eastAsia="Times New Roman" w:hAnsi="Arial" w:cs="Arial"/>
          <w:color w:val="1F497D" w:themeColor="text2"/>
          <w:lang w:eastAsia="en-AU"/>
        </w:rPr>
        <w:t>relat</w:t>
      </w:r>
      <w:r w:rsidRPr="001B4756">
        <w:rPr>
          <w:rFonts w:ascii="Arial" w:eastAsia="Times New Roman" w:hAnsi="Arial" w:cs="Arial"/>
          <w:color w:val="1F497D" w:themeColor="text2"/>
          <w:lang w:eastAsia="en-AU"/>
        </w:rPr>
        <w:t>e</w:t>
      </w:r>
      <w:r w:rsidR="003E39E3" w:rsidRPr="001B4756">
        <w:rPr>
          <w:rFonts w:ascii="Arial" w:eastAsia="Times New Roman" w:hAnsi="Arial" w:cs="Arial"/>
          <w:color w:val="1F497D" w:themeColor="text2"/>
          <w:lang w:eastAsia="en-AU"/>
        </w:rPr>
        <w:t>d</w:t>
      </w:r>
      <w:r w:rsidRPr="001B4756">
        <w:rPr>
          <w:rFonts w:ascii="Arial" w:eastAsia="Times New Roman" w:hAnsi="Arial" w:cs="Arial"/>
          <w:color w:val="1F497D" w:themeColor="text2"/>
          <w:lang w:eastAsia="en-AU"/>
        </w:rPr>
        <w:t xml:space="preserve"> CO2 for the 12 months to 31 March 2011 was 40.5 tonnes for Tourism NT; 10.8 tonnes for Territory Discoveries.</w:t>
      </w:r>
    </w:p>
    <w:p w:rsidR="007F451C" w:rsidRPr="001B4756" w:rsidRDefault="007F451C" w:rsidP="004C3363">
      <w:pPr>
        <w:spacing w:after="0" w:line="240" w:lineRule="auto"/>
        <w:rPr>
          <w:rFonts w:ascii="Arial" w:eastAsia="Times New Roman" w:hAnsi="Arial" w:cs="Arial"/>
          <w:color w:val="1F497D" w:themeColor="text2"/>
          <w:lang w:eastAsia="en-AU"/>
        </w:rPr>
      </w:pPr>
    </w:p>
    <w:p w:rsidR="00F77D86" w:rsidRPr="001B4756" w:rsidRDefault="00F77D86" w:rsidP="00F77D86">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Building CO2 emissions for 2009-10 was 271 tonnes CO2 equivalent for Tourism NT.  </w:t>
      </w:r>
    </w:p>
    <w:p w:rsidR="00F77D86" w:rsidRPr="001B4756" w:rsidRDefault="00F77D86"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57. What programs and strategies were introduced to reduce CO2 emissions across the department in 2010?</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7F451C" w:rsidRPr="001B4756" w:rsidRDefault="007F451C" w:rsidP="007F451C">
      <w:pPr>
        <w:autoSpaceDE w:val="0"/>
        <w:autoSpaceDN w:val="0"/>
        <w:adjustRightInd w:val="0"/>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7F451C" w:rsidRPr="001B4756" w:rsidRDefault="007F451C" w:rsidP="007F451C">
      <w:pPr>
        <w:autoSpaceDE w:val="0"/>
        <w:autoSpaceDN w:val="0"/>
        <w:adjustRightInd w:val="0"/>
        <w:spacing w:after="0" w:line="240" w:lineRule="auto"/>
        <w:rPr>
          <w:rFonts w:ascii="Arial" w:eastAsia="Times New Roman" w:hAnsi="Arial" w:cs="Arial"/>
          <w:color w:val="1F497D" w:themeColor="text2"/>
          <w:lang w:eastAsia="en-AU"/>
        </w:rPr>
      </w:pPr>
    </w:p>
    <w:p w:rsidR="007F451C" w:rsidRPr="001B4756" w:rsidRDefault="007F451C" w:rsidP="007F451C">
      <w:pPr>
        <w:autoSpaceDE w:val="0"/>
        <w:autoSpaceDN w:val="0"/>
        <w:adjustRightInd w:val="0"/>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Whole-of-Government initiatives are:</w:t>
      </w:r>
    </w:p>
    <w:p w:rsidR="007F451C" w:rsidRPr="001B4756" w:rsidRDefault="007F451C" w:rsidP="007F451C">
      <w:pPr>
        <w:pStyle w:val="ListParagraph"/>
        <w:numPr>
          <w:ilvl w:val="0"/>
          <w:numId w:val="5"/>
        </w:numPr>
        <w:autoSpaceDE w:val="0"/>
        <w:autoSpaceDN w:val="0"/>
        <w:adjustRightInd w:val="0"/>
        <w:spacing w:after="0" w:line="240" w:lineRule="auto"/>
        <w:ind w:left="567" w:hanging="567"/>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Establish annual agency fleet emission target as part of an NT Fleet target to reduce emissions by 20% over 5 years.</w:t>
      </w:r>
    </w:p>
    <w:p w:rsidR="007F451C" w:rsidRPr="001B4756" w:rsidRDefault="007F451C" w:rsidP="007F451C">
      <w:pPr>
        <w:pStyle w:val="ListParagraph"/>
        <w:numPr>
          <w:ilvl w:val="0"/>
          <w:numId w:val="5"/>
        </w:numPr>
        <w:autoSpaceDE w:val="0"/>
        <w:autoSpaceDN w:val="0"/>
        <w:adjustRightInd w:val="0"/>
        <w:spacing w:after="0" w:line="240" w:lineRule="auto"/>
        <w:ind w:left="567" w:hanging="567"/>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Introduce minimum greenhouse emission ratings of 5.5 for passenger vehicles and 3.5 for light commercial vehicles. To be reviewed after 2 years.</w:t>
      </w:r>
    </w:p>
    <w:p w:rsidR="007F451C" w:rsidRPr="001B4756" w:rsidRDefault="007F451C" w:rsidP="007F451C">
      <w:pPr>
        <w:pStyle w:val="ListParagraph"/>
        <w:numPr>
          <w:ilvl w:val="0"/>
          <w:numId w:val="5"/>
        </w:numPr>
        <w:autoSpaceDE w:val="0"/>
        <w:autoSpaceDN w:val="0"/>
        <w:adjustRightInd w:val="0"/>
        <w:spacing w:after="0" w:line="240" w:lineRule="auto"/>
        <w:ind w:left="567" w:hanging="567"/>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Introduction of functional requirement categories with agencies having to justify requests for vehicles outside the NT Fleet recommended list.</w:t>
      </w:r>
    </w:p>
    <w:p w:rsidR="007F451C" w:rsidRPr="001B4756" w:rsidRDefault="007F451C" w:rsidP="007F451C">
      <w:pPr>
        <w:pStyle w:val="ListParagraph"/>
        <w:numPr>
          <w:ilvl w:val="0"/>
          <w:numId w:val="5"/>
        </w:numPr>
        <w:autoSpaceDE w:val="0"/>
        <w:autoSpaceDN w:val="0"/>
        <w:adjustRightInd w:val="0"/>
        <w:spacing w:after="0" w:line="240" w:lineRule="auto"/>
        <w:ind w:left="567" w:hanging="567"/>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Introduce incentives for Executive Contractors to select more fuel efficient vehicles appropriate to level which would be cost neutral to Government.</w:t>
      </w:r>
    </w:p>
    <w:p w:rsidR="007F451C" w:rsidRPr="001B4756" w:rsidRDefault="007F451C" w:rsidP="007F451C">
      <w:pPr>
        <w:pStyle w:val="ListParagraph"/>
        <w:numPr>
          <w:ilvl w:val="0"/>
          <w:numId w:val="5"/>
        </w:numPr>
        <w:autoSpaceDE w:val="0"/>
        <w:autoSpaceDN w:val="0"/>
        <w:adjustRightInd w:val="0"/>
        <w:spacing w:after="0" w:line="240" w:lineRule="auto"/>
        <w:ind w:left="567" w:hanging="567"/>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Option to present to cabinet revised emission standards for years 3 to 5.</w:t>
      </w:r>
    </w:p>
    <w:p w:rsidR="007F451C" w:rsidRPr="001B4756" w:rsidRDefault="007F451C" w:rsidP="007F451C">
      <w:pPr>
        <w:pStyle w:val="ListParagraph"/>
        <w:numPr>
          <w:ilvl w:val="0"/>
          <w:numId w:val="5"/>
        </w:numPr>
        <w:autoSpaceDE w:val="0"/>
        <w:autoSpaceDN w:val="0"/>
        <w:adjustRightInd w:val="0"/>
        <w:spacing w:after="0" w:line="240" w:lineRule="auto"/>
        <w:ind w:left="567" w:hanging="567"/>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Progress report to be provided to cabinet in 12 months.</w:t>
      </w:r>
    </w:p>
    <w:p w:rsidR="007F451C" w:rsidRPr="001B4756" w:rsidRDefault="007F451C" w:rsidP="004C3363">
      <w:pPr>
        <w:spacing w:after="0" w:line="240" w:lineRule="auto"/>
        <w:rPr>
          <w:rFonts w:ascii="Arial" w:eastAsia="Times New Roman" w:hAnsi="Arial" w:cs="Arial"/>
          <w:color w:val="000000"/>
          <w:sz w:val="24"/>
          <w:szCs w:val="24"/>
          <w:lang w:eastAsia="en-AU"/>
        </w:rPr>
      </w:pPr>
    </w:p>
    <w:p w:rsidR="007F451C" w:rsidRPr="001B4756" w:rsidRDefault="007F451C" w:rsidP="007F451C">
      <w:pPr>
        <w:autoSpaceDE w:val="0"/>
        <w:autoSpaceDN w:val="0"/>
        <w:adjustRightInd w:val="0"/>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Tourism NT’s New Vehicle Policy was adopted in March 2010 and goes beyond the minimum requirements of the NT Government’s </w:t>
      </w:r>
      <w:r w:rsidRPr="001B4756">
        <w:rPr>
          <w:rFonts w:ascii="Arial" w:eastAsia="Times New Roman" w:hAnsi="Arial" w:cs="Arial"/>
          <w:i/>
          <w:color w:val="1F497D" w:themeColor="text2"/>
          <w:lang w:eastAsia="en-AU"/>
        </w:rPr>
        <w:t>Greening the Fleet Strategy</w:t>
      </w:r>
      <w:r w:rsidRPr="001B4756">
        <w:rPr>
          <w:rFonts w:ascii="Arial" w:eastAsia="Times New Roman" w:hAnsi="Arial" w:cs="Arial"/>
          <w:color w:val="1F497D" w:themeColor="text2"/>
          <w:lang w:eastAsia="en-AU"/>
        </w:rPr>
        <w:t>.  Key elements include:</w:t>
      </w:r>
    </w:p>
    <w:p w:rsidR="007F451C" w:rsidRPr="001B4756" w:rsidRDefault="007F451C" w:rsidP="007F451C">
      <w:pPr>
        <w:pStyle w:val="ListParagraph"/>
        <w:numPr>
          <w:ilvl w:val="0"/>
          <w:numId w:val="5"/>
        </w:numPr>
        <w:autoSpaceDE w:val="0"/>
        <w:autoSpaceDN w:val="0"/>
        <w:adjustRightInd w:val="0"/>
        <w:spacing w:after="0" w:line="240" w:lineRule="auto"/>
        <w:ind w:left="567" w:hanging="567"/>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ECO vehicles replaced after the policy took effect must have a greenhouse rating of seven or more.   </w:t>
      </w:r>
    </w:p>
    <w:p w:rsidR="007F451C" w:rsidRPr="001B4756" w:rsidRDefault="007F451C" w:rsidP="007F451C">
      <w:pPr>
        <w:pStyle w:val="ListParagraph"/>
        <w:numPr>
          <w:ilvl w:val="0"/>
          <w:numId w:val="5"/>
        </w:numPr>
        <w:autoSpaceDE w:val="0"/>
        <w:autoSpaceDN w:val="0"/>
        <w:adjustRightInd w:val="0"/>
        <w:spacing w:after="0" w:line="240" w:lineRule="auto"/>
        <w:ind w:left="567" w:hanging="567"/>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Other vehicles in Tourism NT’s fleet are required to have a minimum 7.5 greenhouse rating, with only exception being for specific purpose vehicles such as 4WDs for bush work. </w:t>
      </w:r>
    </w:p>
    <w:p w:rsidR="007F451C" w:rsidRPr="001B4756" w:rsidRDefault="007F451C"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 xml:space="preserve">58. Has a target for departmental CO2 emissions been set for the coming financial </w:t>
      </w:r>
      <w:proofErr w:type="gramStart"/>
      <w:r w:rsidRPr="001B4756">
        <w:rPr>
          <w:rFonts w:ascii="Arial" w:eastAsia="Times New Roman" w:hAnsi="Arial" w:cs="Arial"/>
          <w:color w:val="000000"/>
          <w:sz w:val="27"/>
          <w:szCs w:val="27"/>
          <w:lang w:eastAsia="en-AU"/>
        </w:rPr>
        <w:t>year.</w:t>
      </w:r>
      <w:proofErr w:type="gramEnd"/>
      <w:r w:rsidRPr="001B4756">
        <w:rPr>
          <w:rFonts w:ascii="Arial" w:eastAsia="Times New Roman" w:hAnsi="Arial" w:cs="Arial"/>
          <w:color w:val="000000"/>
          <w:sz w:val="27"/>
          <w:szCs w:val="27"/>
          <w:lang w:eastAsia="en-AU"/>
        </w:rPr>
        <w:t xml:space="preserve"> </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xml:space="preserve">- If yes, what % reduction is that from </w:t>
      </w:r>
      <w:proofErr w:type="gramStart"/>
      <w:r w:rsidRPr="001B4756">
        <w:rPr>
          <w:rFonts w:ascii="Arial" w:eastAsia="Times New Roman" w:hAnsi="Arial" w:cs="Arial"/>
          <w:color w:val="000000"/>
          <w:sz w:val="27"/>
          <w:szCs w:val="27"/>
          <w:lang w:eastAsia="en-AU"/>
        </w:rPr>
        <w:t>2010.</w:t>
      </w:r>
      <w:proofErr w:type="gramEnd"/>
      <w:r w:rsidRPr="001B4756">
        <w:rPr>
          <w:rFonts w:ascii="Arial" w:eastAsia="Times New Roman" w:hAnsi="Arial" w:cs="Arial"/>
          <w:color w:val="000000"/>
          <w:sz w:val="27"/>
          <w:szCs w:val="27"/>
          <w:lang w:eastAsia="en-AU"/>
        </w:rPr>
        <w:t xml:space="preserve"> </w:t>
      </w:r>
      <w:r w:rsidRPr="001B4756">
        <w:rPr>
          <w:rFonts w:ascii="Arial" w:eastAsia="Times New Roman" w:hAnsi="Arial" w:cs="Arial"/>
          <w:color w:val="000000"/>
          <w:sz w:val="24"/>
          <w:szCs w:val="24"/>
          <w:lang w:eastAsia="en-AU"/>
        </w:rPr>
        <w:br/>
      </w:r>
      <w:r w:rsidRPr="001B4756">
        <w:rPr>
          <w:rFonts w:ascii="Arial" w:eastAsia="Times New Roman" w:hAnsi="Arial" w:cs="Arial"/>
          <w:color w:val="000000"/>
          <w:sz w:val="27"/>
          <w:szCs w:val="27"/>
          <w:lang w:eastAsia="en-AU"/>
        </w:rPr>
        <w:t xml:space="preserve">- If no, why has a target not been </w:t>
      </w:r>
      <w:proofErr w:type="gramStart"/>
      <w:r w:rsidRPr="001B4756">
        <w:rPr>
          <w:rFonts w:ascii="Arial" w:eastAsia="Times New Roman" w:hAnsi="Arial" w:cs="Arial"/>
          <w:color w:val="000000"/>
          <w:sz w:val="27"/>
          <w:szCs w:val="27"/>
          <w:lang w:eastAsia="en-AU"/>
        </w:rPr>
        <w:t>set.</w:t>
      </w:r>
      <w:proofErr w:type="gramEnd"/>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7F451C" w:rsidRPr="001B4756" w:rsidRDefault="007F451C" w:rsidP="007F451C">
      <w:pPr>
        <w:autoSpaceDE w:val="0"/>
        <w:autoSpaceDN w:val="0"/>
        <w:adjustRightInd w:val="0"/>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Answer: The fleet </w:t>
      </w:r>
      <w:r w:rsidR="00F77D86" w:rsidRPr="001B4756">
        <w:rPr>
          <w:rFonts w:ascii="Arial" w:eastAsia="Times New Roman" w:hAnsi="Arial" w:cs="Arial"/>
          <w:color w:val="1F497D" w:themeColor="text2"/>
          <w:lang w:eastAsia="en-AU"/>
        </w:rPr>
        <w:t>r</w:t>
      </w:r>
      <w:r w:rsidRPr="001B4756">
        <w:rPr>
          <w:rFonts w:ascii="Arial" w:eastAsia="Times New Roman" w:hAnsi="Arial" w:cs="Arial"/>
          <w:color w:val="1F497D" w:themeColor="text2"/>
          <w:lang w:eastAsia="en-AU"/>
        </w:rPr>
        <w:t>elated CO2 interim target for each Agency has been set at 2%.</w:t>
      </w:r>
    </w:p>
    <w:p w:rsidR="007F451C" w:rsidRPr="001B4756" w:rsidRDefault="007F451C" w:rsidP="004C3363">
      <w:pPr>
        <w:spacing w:after="0" w:line="240" w:lineRule="auto"/>
        <w:rPr>
          <w:rFonts w:ascii="Arial" w:eastAsia="Times New Roman" w:hAnsi="Arial" w:cs="Arial"/>
          <w:color w:val="000000"/>
          <w:sz w:val="24"/>
          <w:szCs w:val="24"/>
          <w:lang w:eastAsia="en-AU"/>
        </w:rPr>
      </w:pPr>
    </w:p>
    <w:p w:rsidR="00CC09AF" w:rsidRPr="001B4756" w:rsidRDefault="00CC09AF">
      <w:pPr>
        <w:rPr>
          <w:rFonts w:ascii="Arial" w:eastAsia="Times New Roman" w:hAnsi="Arial" w:cs="Arial"/>
          <w:b/>
          <w:bCs/>
          <w:color w:val="000000"/>
          <w:sz w:val="27"/>
          <w:szCs w:val="27"/>
          <w:lang w:eastAsia="en-AU"/>
        </w:rPr>
      </w:pPr>
      <w:r w:rsidRPr="001B4756">
        <w:rPr>
          <w:rFonts w:ascii="Arial" w:eastAsia="Times New Roman" w:hAnsi="Arial" w:cs="Arial"/>
          <w:b/>
          <w:bCs/>
          <w:color w:val="000000"/>
          <w:sz w:val="27"/>
          <w:szCs w:val="27"/>
          <w:lang w:eastAsia="en-AU"/>
        </w:rPr>
        <w:br w:type="page"/>
      </w: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b/>
          <w:bCs/>
          <w:color w:val="000000"/>
          <w:sz w:val="27"/>
          <w:szCs w:val="27"/>
          <w:lang w:eastAsia="en-AU"/>
        </w:rPr>
        <w:lastRenderedPageBreak/>
        <w:t>Utilities:</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59. What was the cost of power and water to the department in 2010?</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4925C4" w:rsidRPr="001B4756" w:rsidRDefault="004925C4" w:rsidP="004925C4">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4925C4" w:rsidRPr="001B4756" w:rsidRDefault="004925C4" w:rsidP="004C3363">
      <w:pPr>
        <w:spacing w:after="0" w:line="240" w:lineRule="auto"/>
        <w:rPr>
          <w:rFonts w:ascii="Arial" w:eastAsia="Times New Roman" w:hAnsi="Arial" w:cs="Arial"/>
          <w:color w:val="000000"/>
          <w:sz w:val="24"/>
          <w:szCs w:val="24"/>
          <w:lang w:eastAsia="en-AU"/>
        </w:rPr>
      </w:pPr>
    </w:p>
    <w:p w:rsidR="004925C4" w:rsidRPr="001B4756" w:rsidRDefault="004925C4" w:rsidP="004925C4">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Due to co-location with DBE in Development House, Tourism NT does not pay for power for its Darwin Office.  </w:t>
      </w:r>
      <w:proofErr w:type="gramStart"/>
      <w:r w:rsidRPr="001B4756">
        <w:rPr>
          <w:rFonts w:ascii="Arial" w:eastAsia="Times New Roman" w:hAnsi="Arial" w:cs="Arial"/>
          <w:color w:val="1F497D" w:themeColor="text2"/>
          <w:lang w:eastAsia="en-AU"/>
        </w:rPr>
        <w:t>Power for its Sydney Office are</w:t>
      </w:r>
      <w:proofErr w:type="gramEnd"/>
      <w:r w:rsidRPr="001B4756">
        <w:rPr>
          <w:rFonts w:ascii="Arial" w:eastAsia="Times New Roman" w:hAnsi="Arial" w:cs="Arial"/>
          <w:color w:val="1F497D" w:themeColor="text2"/>
          <w:lang w:eastAsia="en-AU"/>
        </w:rPr>
        <w:t xml:space="preserve"> paid as part of the lease costs for the building.</w:t>
      </w:r>
    </w:p>
    <w:p w:rsidR="004925C4" w:rsidRPr="001B4756" w:rsidRDefault="004925C4" w:rsidP="004925C4">
      <w:pPr>
        <w:spacing w:after="0" w:line="240" w:lineRule="auto"/>
        <w:rPr>
          <w:rFonts w:ascii="Arial" w:eastAsia="Times New Roman" w:hAnsi="Arial" w:cs="Arial"/>
          <w:color w:val="1F497D" w:themeColor="text2"/>
          <w:lang w:eastAsia="en-AU"/>
        </w:rPr>
      </w:pPr>
    </w:p>
    <w:p w:rsidR="004925C4" w:rsidRPr="001B4756" w:rsidRDefault="004925C4" w:rsidP="004925C4">
      <w:pPr>
        <w:spacing w:after="0" w:line="240" w:lineRule="auto"/>
        <w:rPr>
          <w:rFonts w:ascii="Arial" w:eastAsia="Times New Roman" w:hAnsi="Arial" w:cs="Arial"/>
          <w:color w:val="1F497D" w:themeColor="text2"/>
          <w:lang w:eastAsia="en-AU"/>
        </w:rPr>
      </w:pPr>
      <w:proofErr w:type="gramStart"/>
      <w:r w:rsidRPr="001B4756">
        <w:rPr>
          <w:rFonts w:ascii="Arial" w:eastAsia="Times New Roman" w:hAnsi="Arial" w:cs="Arial"/>
          <w:color w:val="1F497D" w:themeColor="text2"/>
          <w:lang w:eastAsia="en-AU"/>
        </w:rPr>
        <w:t>Tourism NT and Territory Discoveries do not pay costs for water or sewerage.</w:t>
      </w:r>
      <w:proofErr w:type="gramEnd"/>
      <w:r w:rsidRPr="001B4756">
        <w:rPr>
          <w:rFonts w:ascii="Arial" w:eastAsia="Times New Roman" w:hAnsi="Arial" w:cs="Arial"/>
          <w:color w:val="1F497D" w:themeColor="text2"/>
          <w:lang w:eastAsia="en-AU"/>
        </w:rPr>
        <w:t>  These are paid as part of the lease costs for the building.</w:t>
      </w:r>
    </w:p>
    <w:p w:rsidR="004925C4" w:rsidRPr="001B4756" w:rsidRDefault="004925C4" w:rsidP="004925C4">
      <w:pPr>
        <w:spacing w:after="0" w:line="240" w:lineRule="auto"/>
        <w:rPr>
          <w:rFonts w:ascii="Arial" w:eastAsia="Times New Roman" w:hAnsi="Arial" w:cs="Arial"/>
          <w:color w:val="1F497D" w:themeColor="text2"/>
          <w:lang w:eastAsia="en-AU"/>
        </w:rPr>
      </w:pPr>
    </w:p>
    <w:p w:rsidR="004925C4" w:rsidRPr="001B4756" w:rsidRDefault="004925C4" w:rsidP="004925C4">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From 1 July 2010 to 31 March 2011, Territory Discoveries paid $36 091 for power.  This included the entire </w:t>
      </w:r>
      <w:smartTag w:uri="urn:schemas-microsoft-com:office:smarttags" w:element="PlaceName">
        <w:r w:rsidRPr="001B4756">
          <w:rPr>
            <w:rFonts w:ascii="Arial" w:eastAsia="Times New Roman" w:hAnsi="Arial" w:cs="Arial"/>
            <w:color w:val="1F497D" w:themeColor="text2"/>
            <w:lang w:eastAsia="en-AU"/>
          </w:rPr>
          <w:t>Peter</w:t>
        </w:r>
      </w:smartTag>
      <w:r w:rsidRPr="001B4756">
        <w:rPr>
          <w:rFonts w:ascii="Arial" w:eastAsia="Times New Roman" w:hAnsi="Arial" w:cs="Arial"/>
          <w:color w:val="1F497D" w:themeColor="text2"/>
          <w:lang w:eastAsia="en-AU"/>
        </w:rPr>
        <w:t xml:space="preserve"> </w:t>
      </w:r>
      <w:proofErr w:type="spellStart"/>
      <w:smartTag w:uri="urn:schemas-microsoft-com:office:smarttags" w:element="PlaceName">
        <w:r w:rsidRPr="001B4756">
          <w:rPr>
            <w:rFonts w:ascii="Arial" w:eastAsia="Times New Roman" w:hAnsi="Arial" w:cs="Arial"/>
            <w:color w:val="1F497D" w:themeColor="text2"/>
            <w:lang w:eastAsia="en-AU"/>
          </w:rPr>
          <w:t>Sitzler</w:t>
        </w:r>
      </w:smartTag>
      <w:proofErr w:type="spellEnd"/>
      <w:r w:rsidRPr="001B4756">
        <w:rPr>
          <w:rFonts w:ascii="Arial" w:eastAsia="Times New Roman" w:hAnsi="Arial" w:cs="Arial"/>
          <w:color w:val="1F497D" w:themeColor="text2"/>
          <w:lang w:eastAsia="en-AU"/>
        </w:rPr>
        <w:t xml:space="preserve"> </w:t>
      </w:r>
      <w:smartTag w:uri="urn:schemas-microsoft-com:office:smarttags" w:element="PlaceType">
        <w:r w:rsidRPr="001B4756">
          <w:rPr>
            <w:rFonts w:ascii="Arial" w:eastAsia="Times New Roman" w:hAnsi="Arial" w:cs="Arial"/>
            <w:color w:val="1F497D" w:themeColor="text2"/>
            <w:lang w:eastAsia="en-AU"/>
          </w:rPr>
          <w:t>Building</w:t>
        </w:r>
      </w:smartTag>
      <w:r w:rsidRPr="001B4756">
        <w:rPr>
          <w:rFonts w:ascii="Arial" w:eastAsia="Times New Roman" w:hAnsi="Arial" w:cs="Arial"/>
          <w:color w:val="1F497D" w:themeColor="text2"/>
          <w:lang w:eastAsia="en-AU"/>
        </w:rPr>
        <w:t xml:space="preserve"> in </w:t>
      </w:r>
      <w:smartTag w:uri="urn:schemas-microsoft-com:office:smarttags" w:element="place">
        <w:r w:rsidRPr="001B4756">
          <w:rPr>
            <w:rFonts w:ascii="Arial" w:eastAsia="Times New Roman" w:hAnsi="Arial" w:cs="Arial"/>
            <w:color w:val="1F497D" w:themeColor="text2"/>
            <w:lang w:eastAsia="en-AU"/>
          </w:rPr>
          <w:t>Alice Springs</w:t>
        </w:r>
      </w:smartTag>
      <w:r w:rsidRPr="001B4756">
        <w:rPr>
          <w:rFonts w:ascii="Arial" w:eastAsia="Times New Roman" w:hAnsi="Arial" w:cs="Arial"/>
          <w:color w:val="1F497D" w:themeColor="text2"/>
          <w:lang w:eastAsia="en-AU"/>
        </w:rPr>
        <w:t xml:space="preserve"> and its Brisbane Office.</w:t>
      </w:r>
    </w:p>
    <w:p w:rsidR="00395918" w:rsidRPr="001B4756" w:rsidRDefault="00395918"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60. What is the projected cost for power and water to the department in 2011?</w:t>
      </w:r>
      <w:r w:rsidRPr="001B4756">
        <w:rPr>
          <w:rFonts w:ascii="Arial" w:eastAsia="Times New Roman" w:hAnsi="Arial" w:cs="Arial"/>
          <w:color w:val="000000"/>
          <w:sz w:val="24"/>
          <w:szCs w:val="24"/>
          <w:lang w:eastAsia="en-AU"/>
        </w:rPr>
        <w:t xml:space="preserve"> </w:t>
      </w:r>
    </w:p>
    <w:p w:rsidR="00395918" w:rsidRPr="001B4756" w:rsidRDefault="00395918" w:rsidP="00395918">
      <w:pPr>
        <w:spacing w:after="0" w:line="240" w:lineRule="auto"/>
        <w:rPr>
          <w:rFonts w:ascii="Arial" w:eastAsia="Times New Roman" w:hAnsi="Arial" w:cs="Arial"/>
          <w:color w:val="000000"/>
          <w:sz w:val="24"/>
          <w:szCs w:val="24"/>
          <w:lang w:eastAsia="en-AU"/>
        </w:rPr>
      </w:pPr>
    </w:p>
    <w:p w:rsidR="004925C4" w:rsidRPr="001B4756" w:rsidRDefault="004925C4" w:rsidP="004925C4">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Answer: For 2011-12, $35 000 has been budgeted for power by Territory Discoveries.  This reduction is due to energy saving initiatives that have been installed in the Peter </w:t>
      </w:r>
      <w:proofErr w:type="spellStart"/>
      <w:r w:rsidRPr="001B4756">
        <w:rPr>
          <w:rFonts w:ascii="Arial" w:eastAsia="Times New Roman" w:hAnsi="Arial" w:cs="Arial"/>
          <w:color w:val="1F497D" w:themeColor="text2"/>
          <w:lang w:eastAsia="en-AU"/>
        </w:rPr>
        <w:t>Sitzler</w:t>
      </w:r>
      <w:proofErr w:type="spellEnd"/>
      <w:r w:rsidRPr="001B4756">
        <w:rPr>
          <w:rFonts w:ascii="Arial" w:eastAsia="Times New Roman" w:hAnsi="Arial" w:cs="Arial"/>
          <w:color w:val="1F497D" w:themeColor="text2"/>
          <w:lang w:eastAsia="en-AU"/>
        </w:rPr>
        <w:t xml:space="preserve"> Building this financial year.</w:t>
      </w:r>
    </w:p>
    <w:p w:rsidR="00395918" w:rsidRPr="001B4756" w:rsidRDefault="00395918"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b/>
          <w:bCs/>
          <w:color w:val="000000"/>
          <w:sz w:val="27"/>
          <w:szCs w:val="27"/>
          <w:lang w:eastAsia="en-AU"/>
        </w:rPr>
        <w:t>Public Events:</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61. List the public events/conferences/forums that were sponsored by the department from 1 January 2010 to 1 April 2011 and what are projected for 2011/12?</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0F1A00" w:rsidRPr="001B4756" w:rsidRDefault="000F1A00"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0F1A00" w:rsidRPr="001B4756" w:rsidRDefault="000F1A00" w:rsidP="004C3363">
      <w:pPr>
        <w:spacing w:after="0" w:line="240" w:lineRule="auto"/>
        <w:rPr>
          <w:rFonts w:ascii="Arial" w:eastAsia="Times New Roman" w:hAnsi="Arial" w:cs="Arial"/>
          <w:color w:val="1F497D" w:themeColor="text2"/>
          <w:sz w:val="24"/>
          <w:szCs w:val="24"/>
          <w:lang w:eastAsia="en-AU"/>
        </w:rPr>
      </w:pPr>
    </w:p>
    <w:p w:rsidR="000F1A00" w:rsidRPr="001B4756" w:rsidRDefault="000F1A00"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Table: Conferences Sponsored in 2010-11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701"/>
        <w:gridCol w:w="1276"/>
      </w:tblGrid>
      <w:tr w:rsidR="000F1A00" w:rsidRPr="001B4756" w:rsidTr="00176DCF">
        <w:trPr>
          <w:tblHeader/>
        </w:trPr>
        <w:tc>
          <w:tcPr>
            <w:tcW w:w="6379" w:type="dxa"/>
          </w:tcPr>
          <w:p w:rsidR="000F1A00" w:rsidRPr="001B4756" w:rsidRDefault="000F1A00" w:rsidP="00AE25CB">
            <w:pPr>
              <w:spacing w:after="0" w:line="240" w:lineRule="auto"/>
              <w:rPr>
                <w:rFonts w:ascii="Arial" w:hAnsi="Arial" w:cs="Arial"/>
                <w:b/>
                <w:color w:val="1F497D" w:themeColor="text2"/>
                <w:sz w:val="20"/>
                <w:szCs w:val="20"/>
              </w:rPr>
            </w:pPr>
            <w:r w:rsidRPr="001B4756">
              <w:rPr>
                <w:rFonts w:ascii="Arial" w:hAnsi="Arial" w:cs="Arial"/>
                <w:b/>
                <w:color w:val="1F497D" w:themeColor="text2"/>
                <w:sz w:val="20"/>
                <w:szCs w:val="20"/>
              </w:rPr>
              <w:t>Details</w:t>
            </w:r>
          </w:p>
        </w:tc>
        <w:tc>
          <w:tcPr>
            <w:tcW w:w="1701" w:type="dxa"/>
          </w:tcPr>
          <w:p w:rsidR="000F1A00" w:rsidRPr="001B4756" w:rsidRDefault="000F1A00" w:rsidP="00AE25CB">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Region</w:t>
            </w:r>
          </w:p>
        </w:tc>
        <w:tc>
          <w:tcPr>
            <w:tcW w:w="1276" w:type="dxa"/>
          </w:tcPr>
          <w:p w:rsidR="000F1A00" w:rsidRPr="001B4756" w:rsidRDefault="000F1A00" w:rsidP="00AE25CB">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Value</w:t>
            </w:r>
          </w:p>
        </w:tc>
      </w:tr>
      <w:tr w:rsidR="000F1A00" w:rsidRPr="001B4756" w:rsidTr="00176DCF">
        <w:tc>
          <w:tcPr>
            <w:tcW w:w="6379" w:type="dxa"/>
          </w:tcPr>
          <w:p w:rsidR="000F1A00" w:rsidRPr="001B4756" w:rsidRDefault="000F1A00"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Pacific Asia Indigenous Tourism Conference sponsorship</w:t>
            </w:r>
          </w:p>
        </w:tc>
        <w:tc>
          <w:tcPr>
            <w:tcW w:w="1701" w:type="dxa"/>
          </w:tcPr>
          <w:p w:rsidR="000F1A00" w:rsidRPr="001B4756" w:rsidRDefault="000F1A00"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National</w:t>
            </w:r>
          </w:p>
        </w:tc>
        <w:tc>
          <w:tcPr>
            <w:tcW w:w="1276" w:type="dxa"/>
          </w:tcPr>
          <w:p w:rsidR="000F1A00" w:rsidRPr="001B4756" w:rsidRDefault="000F1A00"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$22 000</w:t>
            </w:r>
          </w:p>
        </w:tc>
      </w:tr>
      <w:tr w:rsidR="000F1A00" w:rsidRPr="001B4756" w:rsidTr="00176DCF">
        <w:tc>
          <w:tcPr>
            <w:tcW w:w="6379" w:type="dxa"/>
          </w:tcPr>
          <w:p w:rsidR="000F1A00" w:rsidRPr="001B4756" w:rsidRDefault="000F1A00"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Savannah Guide School 2011 sponsorship</w:t>
            </w:r>
          </w:p>
        </w:tc>
        <w:tc>
          <w:tcPr>
            <w:tcW w:w="1701" w:type="dxa"/>
          </w:tcPr>
          <w:p w:rsidR="000F1A00" w:rsidRPr="001B4756" w:rsidRDefault="000F1A00"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Top End</w:t>
            </w:r>
          </w:p>
        </w:tc>
        <w:tc>
          <w:tcPr>
            <w:tcW w:w="1276" w:type="dxa"/>
          </w:tcPr>
          <w:p w:rsidR="000F1A00" w:rsidRPr="001B4756" w:rsidRDefault="000F1A00"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$5 500</w:t>
            </w:r>
          </w:p>
        </w:tc>
      </w:tr>
      <w:tr w:rsidR="000F1A00" w:rsidRPr="001B4756" w:rsidTr="00176DCF">
        <w:tc>
          <w:tcPr>
            <w:tcW w:w="6379" w:type="dxa"/>
          </w:tcPr>
          <w:p w:rsidR="000F1A00" w:rsidRPr="001B4756" w:rsidRDefault="000F1A00"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WAITOC Indigenous tourism conference sponsorship</w:t>
            </w:r>
          </w:p>
        </w:tc>
        <w:tc>
          <w:tcPr>
            <w:tcW w:w="1701" w:type="dxa"/>
          </w:tcPr>
          <w:p w:rsidR="000F1A00" w:rsidRPr="001B4756" w:rsidRDefault="000F1A00"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National</w:t>
            </w:r>
          </w:p>
        </w:tc>
        <w:tc>
          <w:tcPr>
            <w:tcW w:w="1276" w:type="dxa"/>
          </w:tcPr>
          <w:p w:rsidR="000F1A00" w:rsidRPr="001B4756" w:rsidRDefault="000F1A00"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$12 500</w:t>
            </w:r>
          </w:p>
        </w:tc>
      </w:tr>
      <w:tr w:rsidR="000F1A00" w:rsidRPr="001B4756" w:rsidTr="00176DCF">
        <w:tc>
          <w:tcPr>
            <w:tcW w:w="6379" w:type="dxa"/>
          </w:tcPr>
          <w:p w:rsidR="000F1A00" w:rsidRPr="001B4756" w:rsidRDefault="000F1A00"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Forum partner Sponsors IED Forum 2011 in Darwin</w:t>
            </w:r>
          </w:p>
        </w:tc>
        <w:tc>
          <w:tcPr>
            <w:tcW w:w="1701" w:type="dxa"/>
          </w:tcPr>
          <w:p w:rsidR="000F1A00" w:rsidRPr="001B4756" w:rsidRDefault="000F1A00"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NT wide</w:t>
            </w:r>
          </w:p>
        </w:tc>
        <w:tc>
          <w:tcPr>
            <w:tcW w:w="1276" w:type="dxa"/>
          </w:tcPr>
          <w:p w:rsidR="000F1A00" w:rsidRPr="001B4756" w:rsidRDefault="000F1A00"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$16 500</w:t>
            </w:r>
          </w:p>
        </w:tc>
      </w:tr>
    </w:tbl>
    <w:p w:rsidR="000F1A00" w:rsidRPr="001B4756" w:rsidRDefault="000F1A00" w:rsidP="004C3363">
      <w:pPr>
        <w:spacing w:after="0" w:line="240" w:lineRule="auto"/>
        <w:rPr>
          <w:rFonts w:ascii="Arial" w:eastAsia="Times New Roman" w:hAnsi="Arial" w:cs="Arial"/>
          <w:color w:val="000000"/>
          <w:sz w:val="24"/>
          <w:szCs w:val="24"/>
          <w:lang w:eastAsia="en-AU"/>
        </w:rPr>
      </w:pPr>
    </w:p>
    <w:p w:rsidR="000F1A00" w:rsidRPr="001B4756" w:rsidRDefault="000F1A00"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Table: Public Events Sponsored in 2010-11</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1701"/>
        <w:gridCol w:w="1276"/>
      </w:tblGrid>
      <w:tr w:rsidR="00E32701" w:rsidRPr="001B4756" w:rsidTr="00176DCF">
        <w:trPr>
          <w:tblHeader/>
        </w:trPr>
        <w:tc>
          <w:tcPr>
            <w:tcW w:w="6379" w:type="dxa"/>
          </w:tcPr>
          <w:p w:rsidR="00E32701" w:rsidRPr="001B4756" w:rsidRDefault="00E32701" w:rsidP="00AE25CB">
            <w:pPr>
              <w:spacing w:after="0" w:line="240" w:lineRule="auto"/>
              <w:rPr>
                <w:rFonts w:ascii="Arial" w:hAnsi="Arial" w:cs="Arial"/>
                <w:b/>
                <w:color w:val="1F497D" w:themeColor="text2"/>
                <w:sz w:val="20"/>
                <w:szCs w:val="20"/>
              </w:rPr>
            </w:pPr>
            <w:r w:rsidRPr="001B4756">
              <w:rPr>
                <w:rFonts w:ascii="Arial" w:hAnsi="Arial" w:cs="Arial"/>
                <w:b/>
                <w:color w:val="1F497D" w:themeColor="text2"/>
                <w:sz w:val="20"/>
                <w:szCs w:val="20"/>
              </w:rPr>
              <w:t>Details</w:t>
            </w:r>
          </w:p>
        </w:tc>
        <w:tc>
          <w:tcPr>
            <w:tcW w:w="1701" w:type="dxa"/>
          </w:tcPr>
          <w:p w:rsidR="00E32701" w:rsidRPr="001B4756" w:rsidRDefault="00E32701" w:rsidP="00AE25CB">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In-Kind</w:t>
            </w:r>
          </w:p>
        </w:tc>
        <w:tc>
          <w:tcPr>
            <w:tcW w:w="1276" w:type="dxa"/>
          </w:tcPr>
          <w:p w:rsidR="00E32701" w:rsidRPr="001B4756" w:rsidRDefault="00E32701" w:rsidP="00AE25CB">
            <w:pPr>
              <w:spacing w:after="0" w:line="240" w:lineRule="auto"/>
              <w:jc w:val="right"/>
              <w:rPr>
                <w:rFonts w:ascii="Arial" w:hAnsi="Arial" w:cs="Arial"/>
                <w:b/>
                <w:color w:val="1F497D" w:themeColor="text2"/>
                <w:sz w:val="20"/>
                <w:szCs w:val="20"/>
              </w:rPr>
            </w:pPr>
            <w:r w:rsidRPr="001B4756">
              <w:rPr>
                <w:rFonts w:ascii="Arial" w:hAnsi="Arial" w:cs="Arial"/>
                <w:b/>
                <w:color w:val="1F497D" w:themeColor="text2"/>
                <w:sz w:val="20"/>
                <w:szCs w:val="20"/>
              </w:rPr>
              <w:t>Value</w:t>
            </w:r>
          </w:p>
        </w:tc>
      </w:tr>
      <w:tr w:rsidR="00E32701" w:rsidRPr="001B4756" w:rsidTr="00176DCF">
        <w:tc>
          <w:tcPr>
            <w:tcW w:w="6379" w:type="dxa"/>
          </w:tcPr>
          <w:p w:rsidR="00E32701" w:rsidRPr="001B4756" w:rsidRDefault="00E32701"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NT Brolga Awards (total NTG investment, not all “sponsorship”</w:t>
            </w:r>
          </w:p>
        </w:tc>
        <w:tc>
          <w:tcPr>
            <w:tcW w:w="1701" w:type="dxa"/>
          </w:tcPr>
          <w:p w:rsidR="00E32701" w:rsidRPr="001B4756" w:rsidRDefault="00E32701" w:rsidP="00AE25CB">
            <w:pPr>
              <w:spacing w:after="0" w:line="240" w:lineRule="auto"/>
              <w:jc w:val="right"/>
              <w:rPr>
                <w:rFonts w:ascii="Arial" w:hAnsi="Arial" w:cs="Arial"/>
                <w:color w:val="1F497D" w:themeColor="text2"/>
                <w:sz w:val="20"/>
                <w:szCs w:val="20"/>
              </w:rPr>
            </w:pPr>
          </w:p>
        </w:tc>
        <w:tc>
          <w:tcPr>
            <w:tcW w:w="1276" w:type="dxa"/>
          </w:tcPr>
          <w:p w:rsidR="00E32701" w:rsidRPr="001B4756" w:rsidRDefault="00E32701" w:rsidP="00395918">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$1</w:t>
            </w:r>
            <w:r w:rsidR="00395918" w:rsidRPr="001B4756">
              <w:rPr>
                <w:rFonts w:ascii="Arial" w:hAnsi="Arial" w:cs="Arial"/>
                <w:color w:val="1F497D" w:themeColor="text2"/>
                <w:sz w:val="20"/>
                <w:szCs w:val="20"/>
              </w:rPr>
              <w:t>77</w:t>
            </w:r>
            <w:r w:rsidRPr="001B4756">
              <w:rPr>
                <w:rFonts w:ascii="Arial" w:hAnsi="Arial" w:cs="Arial"/>
                <w:color w:val="1F497D" w:themeColor="text2"/>
                <w:sz w:val="20"/>
                <w:szCs w:val="20"/>
              </w:rPr>
              <w:t> 000</w:t>
            </w:r>
          </w:p>
        </w:tc>
      </w:tr>
      <w:tr w:rsidR="00E32701" w:rsidRPr="001B4756" w:rsidTr="00176DCF">
        <w:tc>
          <w:tcPr>
            <w:tcW w:w="6379" w:type="dxa"/>
          </w:tcPr>
          <w:p w:rsidR="00E32701" w:rsidRPr="001B4756" w:rsidRDefault="00E32701"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Darwin Festival</w:t>
            </w:r>
          </w:p>
        </w:tc>
        <w:tc>
          <w:tcPr>
            <w:tcW w:w="1701" w:type="dxa"/>
          </w:tcPr>
          <w:p w:rsidR="00E32701" w:rsidRPr="001B4756" w:rsidRDefault="00E32701" w:rsidP="00AE25CB">
            <w:pPr>
              <w:spacing w:after="0" w:line="240" w:lineRule="auto"/>
              <w:jc w:val="right"/>
              <w:rPr>
                <w:rFonts w:ascii="Arial" w:hAnsi="Arial" w:cs="Arial"/>
                <w:color w:val="1F497D" w:themeColor="text2"/>
                <w:sz w:val="20"/>
                <w:szCs w:val="20"/>
              </w:rPr>
            </w:pPr>
          </w:p>
        </w:tc>
        <w:tc>
          <w:tcPr>
            <w:tcW w:w="1276"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$35 000</w:t>
            </w:r>
          </w:p>
        </w:tc>
      </w:tr>
      <w:tr w:rsidR="00E32701" w:rsidRPr="001B4756" w:rsidTr="00176DCF">
        <w:tc>
          <w:tcPr>
            <w:tcW w:w="6379" w:type="dxa"/>
          </w:tcPr>
          <w:p w:rsidR="00E32701" w:rsidRPr="001B4756" w:rsidRDefault="00E32701" w:rsidP="00AE25CB">
            <w:pPr>
              <w:spacing w:after="0" w:line="240" w:lineRule="auto"/>
              <w:rPr>
                <w:rFonts w:ascii="Arial" w:hAnsi="Arial" w:cs="Arial"/>
                <w:color w:val="1F497D" w:themeColor="text2"/>
                <w:sz w:val="20"/>
                <w:szCs w:val="20"/>
              </w:rPr>
            </w:pPr>
            <w:proofErr w:type="spellStart"/>
            <w:r w:rsidRPr="001B4756">
              <w:rPr>
                <w:rFonts w:ascii="Arial" w:hAnsi="Arial" w:cs="Arial"/>
                <w:color w:val="1F497D" w:themeColor="text2"/>
                <w:sz w:val="20"/>
                <w:szCs w:val="20"/>
              </w:rPr>
              <w:t>Garma</w:t>
            </w:r>
            <w:proofErr w:type="spellEnd"/>
            <w:r w:rsidRPr="001B4756">
              <w:rPr>
                <w:rFonts w:ascii="Arial" w:hAnsi="Arial" w:cs="Arial"/>
                <w:color w:val="1F497D" w:themeColor="text2"/>
                <w:sz w:val="20"/>
                <w:szCs w:val="20"/>
              </w:rPr>
              <w:t xml:space="preserve"> Festival</w:t>
            </w:r>
          </w:p>
        </w:tc>
        <w:tc>
          <w:tcPr>
            <w:tcW w:w="1701" w:type="dxa"/>
          </w:tcPr>
          <w:p w:rsidR="00E32701" w:rsidRPr="001B4756" w:rsidRDefault="00E32701" w:rsidP="00AE25CB">
            <w:pPr>
              <w:spacing w:after="0" w:line="240" w:lineRule="auto"/>
              <w:jc w:val="right"/>
              <w:rPr>
                <w:rFonts w:ascii="Arial" w:hAnsi="Arial" w:cs="Arial"/>
                <w:color w:val="1F497D" w:themeColor="text2"/>
                <w:sz w:val="20"/>
                <w:szCs w:val="20"/>
              </w:rPr>
            </w:pPr>
          </w:p>
        </w:tc>
        <w:tc>
          <w:tcPr>
            <w:tcW w:w="1276"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$5 000</w:t>
            </w:r>
          </w:p>
        </w:tc>
      </w:tr>
      <w:tr w:rsidR="00E32701" w:rsidRPr="001B4756" w:rsidTr="00176DCF">
        <w:tc>
          <w:tcPr>
            <w:tcW w:w="6379" w:type="dxa"/>
          </w:tcPr>
          <w:p w:rsidR="00E32701" w:rsidRPr="001B4756" w:rsidRDefault="00E32701"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Alice Desert Festival</w:t>
            </w:r>
          </w:p>
        </w:tc>
        <w:tc>
          <w:tcPr>
            <w:tcW w:w="1701"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$19 000</w:t>
            </w:r>
          </w:p>
        </w:tc>
        <w:tc>
          <w:tcPr>
            <w:tcW w:w="1276"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$11 000</w:t>
            </w:r>
          </w:p>
        </w:tc>
      </w:tr>
      <w:tr w:rsidR="00E32701" w:rsidRPr="001B4756" w:rsidTr="00176DCF">
        <w:tc>
          <w:tcPr>
            <w:tcW w:w="6379" w:type="dxa"/>
          </w:tcPr>
          <w:p w:rsidR="00E32701" w:rsidRPr="001B4756" w:rsidRDefault="00E32701"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Beanie Festival</w:t>
            </w:r>
          </w:p>
        </w:tc>
        <w:tc>
          <w:tcPr>
            <w:tcW w:w="1701" w:type="dxa"/>
          </w:tcPr>
          <w:p w:rsidR="00E32701" w:rsidRPr="001B4756" w:rsidRDefault="00E32701" w:rsidP="00AE25CB">
            <w:pPr>
              <w:spacing w:after="0" w:line="240" w:lineRule="auto"/>
              <w:jc w:val="right"/>
              <w:rPr>
                <w:rFonts w:ascii="Arial" w:hAnsi="Arial" w:cs="Arial"/>
                <w:color w:val="1F497D" w:themeColor="text2"/>
                <w:sz w:val="20"/>
                <w:szCs w:val="20"/>
              </w:rPr>
            </w:pPr>
          </w:p>
        </w:tc>
        <w:tc>
          <w:tcPr>
            <w:tcW w:w="1276"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$7 980</w:t>
            </w:r>
          </w:p>
        </w:tc>
      </w:tr>
      <w:tr w:rsidR="00E32701" w:rsidRPr="001B4756" w:rsidTr="00176DCF">
        <w:tc>
          <w:tcPr>
            <w:tcW w:w="6379" w:type="dxa"/>
          </w:tcPr>
          <w:p w:rsidR="00E32701" w:rsidRPr="001B4756" w:rsidRDefault="00E32701"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Camel Cup</w:t>
            </w:r>
          </w:p>
        </w:tc>
        <w:tc>
          <w:tcPr>
            <w:tcW w:w="1701"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$7 000</w:t>
            </w:r>
          </w:p>
        </w:tc>
        <w:tc>
          <w:tcPr>
            <w:tcW w:w="1276"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$3 000</w:t>
            </w:r>
          </w:p>
        </w:tc>
      </w:tr>
      <w:tr w:rsidR="00E32701" w:rsidRPr="001B4756" w:rsidTr="00176DCF">
        <w:tc>
          <w:tcPr>
            <w:tcW w:w="6379" w:type="dxa"/>
          </w:tcPr>
          <w:p w:rsidR="00E32701" w:rsidRPr="001B4756" w:rsidRDefault="00E32701"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Henley on Todd</w:t>
            </w:r>
          </w:p>
        </w:tc>
        <w:tc>
          <w:tcPr>
            <w:tcW w:w="1701"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$5 000</w:t>
            </w:r>
          </w:p>
        </w:tc>
        <w:tc>
          <w:tcPr>
            <w:tcW w:w="1276"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$15 000</w:t>
            </w:r>
          </w:p>
        </w:tc>
      </w:tr>
      <w:tr w:rsidR="00E32701" w:rsidRPr="001B4756" w:rsidTr="00176DCF">
        <w:tc>
          <w:tcPr>
            <w:tcW w:w="6379" w:type="dxa"/>
          </w:tcPr>
          <w:p w:rsidR="00E32701" w:rsidRPr="001B4756" w:rsidRDefault="00E32701"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 xml:space="preserve">Mountain Bike </w:t>
            </w:r>
            <w:proofErr w:type="spellStart"/>
            <w:r w:rsidRPr="001B4756">
              <w:rPr>
                <w:rFonts w:ascii="Arial" w:hAnsi="Arial" w:cs="Arial"/>
                <w:color w:val="1F497D" w:themeColor="text2"/>
                <w:sz w:val="20"/>
                <w:szCs w:val="20"/>
              </w:rPr>
              <w:t>Enduro</w:t>
            </w:r>
            <w:proofErr w:type="spellEnd"/>
            <w:r w:rsidRPr="001B4756">
              <w:rPr>
                <w:rFonts w:ascii="Arial" w:hAnsi="Arial" w:cs="Arial"/>
                <w:color w:val="1F497D" w:themeColor="text2"/>
                <w:sz w:val="20"/>
                <w:szCs w:val="20"/>
              </w:rPr>
              <w:t xml:space="preserve"> race</w:t>
            </w:r>
          </w:p>
        </w:tc>
        <w:tc>
          <w:tcPr>
            <w:tcW w:w="1701" w:type="dxa"/>
          </w:tcPr>
          <w:p w:rsidR="00E32701" w:rsidRPr="001B4756" w:rsidRDefault="00E32701" w:rsidP="00AE25CB">
            <w:pPr>
              <w:spacing w:after="0" w:line="240" w:lineRule="auto"/>
              <w:jc w:val="right"/>
              <w:rPr>
                <w:rFonts w:ascii="Arial" w:hAnsi="Arial" w:cs="Arial"/>
                <w:color w:val="1F497D" w:themeColor="text2"/>
                <w:sz w:val="20"/>
                <w:szCs w:val="20"/>
              </w:rPr>
            </w:pPr>
          </w:p>
        </w:tc>
        <w:tc>
          <w:tcPr>
            <w:tcW w:w="1276"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$5 500</w:t>
            </w:r>
          </w:p>
        </w:tc>
      </w:tr>
      <w:tr w:rsidR="00E32701" w:rsidRPr="001B4756" w:rsidTr="00176DCF">
        <w:tc>
          <w:tcPr>
            <w:tcW w:w="6379" w:type="dxa"/>
          </w:tcPr>
          <w:p w:rsidR="00E32701" w:rsidRPr="001B4756" w:rsidRDefault="00E32701" w:rsidP="00AE25CB">
            <w:pPr>
              <w:spacing w:after="0" w:line="240" w:lineRule="auto"/>
              <w:rPr>
                <w:rFonts w:ascii="Arial" w:hAnsi="Arial" w:cs="Arial"/>
                <w:color w:val="1F497D" w:themeColor="text2"/>
                <w:sz w:val="20"/>
                <w:szCs w:val="20"/>
              </w:rPr>
            </w:pPr>
            <w:r w:rsidRPr="001B4756">
              <w:rPr>
                <w:rFonts w:ascii="Arial" w:hAnsi="Arial" w:cs="Arial"/>
                <w:color w:val="1F497D" w:themeColor="text2"/>
                <w:sz w:val="20"/>
                <w:szCs w:val="20"/>
              </w:rPr>
              <w:t>Darwin Film Festival</w:t>
            </w:r>
          </w:p>
        </w:tc>
        <w:tc>
          <w:tcPr>
            <w:tcW w:w="1701" w:type="dxa"/>
          </w:tcPr>
          <w:p w:rsidR="00E32701" w:rsidRPr="001B4756" w:rsidRDefault="00E32701" w:rsidP="00AE25CB">
            <w:pPr>
              <w:spacing w:after="0" w:line="240" w:lineRule="auto"/>
              <w:jc w:val="right"/>
              <w:rPr>
                <w:rFonts w:ascii="Arial" w:hAnsi="Arial" w:cs="Arial"/>
                <w:color w:val="1F497D" w:themeColor="text2"/>
                <w:sz w:val="20"/>
                <w:szCs w:val="20"/>
              </w:rPr>
            </w:pPr>
          </w:p>
        </w:tc>
        <w:tc>
          <w:tcPr>
            <w:tcW w:w="1276" w:type="dxa"/>
          </w:tcPr>
          <w:p w:rsidR="00E32701" w:rsidRPr="001B4756" w:rsidRDefault="00E32701" w:rsidP="00AE25CB">
            <w:pPr>
              <w:spacing w:after="0" w:line="240" w:lineRule="auto"/>
              <w:jc w:val="right"/>
              <w:rPr>
                <w:rFonts w:ascii="Arial" w:hAnsi="Arial" w:cs="Arial"/>
                <w:color w:val="1F497D" w:themeColor="text2"/>
                <w:sz w:val="20"/>
                <w:szCs w:val="20"/>
              </w:rPr>
            </w:pPr>
            <w:r w:rsidRPr="001B4756">
              <w:rPr>
                <w:rFonts w:ascii="Arial" w:hAnsi="Arial" w:cs="Arial"/>
                <w:color w:val="1F497D" w:themeColor="text2"/>
                <w:sz w:val="20"/>
                <w:szCs w:val="20"/>
              </w:rPr>
              <w:t>$1 972</w:t>
            </w:r>
          </w:p>
        </w:tc>
      </w:tr>
    </w:tbl>
    <w:p w:rsidR="000F1A00" w:rsidRPr="001B4756" w:rsidRDefault="000F1A00" w:rsidP="004C3363">
      <w:pPr>
        <w:spacing w:after="0" w:line="240" w:lineRule="auto"/>
        <w:rPr>
          <w:rFonts w:ascii="Arial" w:eastAsia="Times New Roman" w:hAnsi="Arial" w:cs="Arial"/>
          <w:color w:val="000000"/>
          <w:sz w:val="24"/>
          <w:szCs w:val="24"/>
          <w:lang w:eastAsia="en-AU"/>
        </w:rPr>
      </w:pPr>
    </w:p>
    <w:p w:rsidR="00E32701" w:rsidRPr="001B4756" w:rsidRDefault="00E32701"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$100 000 has been budgeted in 2011-12 for sponsorship of public events based on an application process (two rounds per year: January and June).  Applications will be assessed and approved based on Tourism NT’s sponsorship policy.</w:t>
      </w:r>
    </w:p>
    <w:p w:rsidR="000F1A00" w:rsidRPr="001B4756" w:rsidRDefault="000F1A00"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62. What is the level of sponsorship provided in terms of financial support or in kind support?</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E32701" w:rsidRPr="001B4756" w:rsidRDefault="00E32701" w:rsidP="00E32701">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r w:rsidR="00431D98" w:rsidRPr="001B4756">
        <w:rPr>
          <w:rFonts w:ascii="Arial" w:eastAsia="Times New Roman" w:hAnsi="Arial" w:cs="Arial"/>
          <w:color w:val="1F497D" w:themeColor="text2"/>
          <w:lang w:eastAsia="en-AU"/>
        </w:rPr>
        <w:t xml:space="preserve">: </w:t>
      </w:r>
      <w:r w:rsidRPr="001B4756">
        <w:rPr>
          <w:rFonts w:ascii="Arial" w:eastAsia="Times New Roman" w:hAnsi="Arial" w:cs="Arial"/>
          <w:color w:val="1F497D" w:themeColor="text2"/>
          <w:lang w:eastAsia="en-AU"/>
        </w:rPr>
        <w:t>Response incorporated into detail provided at question 61.</w:t>
      </w:r>
    </w:p>
    <w:p w:rsidR="00E32701" w:rsidRPr="001B4756" w:rsidRDefault="00E32701"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b/>
          <w:bCs/>
          <w:color w:val="000000"/>
          <w:sz w:val="27"/>
          <w:szCs w:val="27"/>
          <w:lang w:eastAsia="en-AU"/>
        </w:rPr>
        <w:t>Advertising:</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t xml:space="preserve">63. What is the department’s budget for advertising for the 10/11 reporting year?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21073C" w:rsidRPr="001B4756" w:rsidRDefault="00E32701" w:rsidP="004C336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r w:rsidR="00431D98" w:rsidRPr="001B4756">
        <w:rPr>
          <w:rFonts w:ascii="Arial" w:eastAsia="Times New Roman" w:hAnsi="Arial" w:cs="Arial"/>
          <w:color w:val="1F497D" w:themeColor="text2"/>
          <w:lang w:eastAsia="en-AU"/>
        </w:rPr>
        <w:t xml:space="preserve">: </w:t>
      </w:r>
      <w:r w:rsidR="0021073C" w:rsidRPr="001B4756">
        <w:rPr>
          <w:rFonts w:ascii="Arial" w:eastAsia="Times New Roman" w:hAnsi="Arial" w:cs="Arial"/>
          <w:color w:val="1F497D" w:themeColor="text2"/>
          <w:lang w:eastAsia="en-AU"/>
        </w:rPr>
        <w:t>Advertising is one of the five major modes of marketing communications which Tourism NT uses to promote the Northern Territory as a tourism destination to consumers.  Total global media spend in 2010-11 is estimated at $6.7 million.</w:t>
      </w:r>
    </w:p>
    <w:p w:rsidR="00E32701" w:rsidRPr="001B4756" w:rsidRDefault="00E32701"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64. How much is year to date expenditure? Please breakdown into newspaper, radio and TV?</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21073C" w:rsidRPr="001B4756" w:rsidRDefault="0021073C" w:rsidP="0021073C">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21073C" w:rsidRPr="001B4756" w:rsidRDefault="0021073C" w:rsidP="0021073C">
      <w:pPr>
        <w:spacing w:after="0" w:line="240" w:lineRule="auto"/>
        <w:rPr>
          <w:rFonts w:ascii="Arial" w:eastAsia="Times New Roman" w:hAnsi="Arial" w:cs="Arial"/>
          <w:color w:val="000000"/>
          <w:lang w:eastAsia="en-AU"/>
        </w:rPr>
      </w:pPr>
    </w:p>
    <w:p w:rsidR="0021073C" w:rsidRPr="001B4756" w:rsidRDefault="0021073C" w:rsidP="0021073C">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Table: </w:t>
      </w:r>
      <w:r w:rsidR="00CC09AF" w:rsidRPr="001B4756">
        <w:rPr>
          <w:rFonts w:ascii="Arial" w:eastAsia="Times New Roman" w:hAnsi="Arial" w:cs="Arial"/>
          <w:color w:val="1F497D" w:themeColor="text2"/>
          <w:lang w:eastAsia="en-AU"/>
        </w:rPr>
        <w:t xml:space="preserve">Tourism NT </w:t>
      </w:r>
      <w:r w:rsidRPr="001B4756">
        <w:rPr>
          <w:rFonts w:ascii="Arial" w:eastAsia="Times New Roman" w:hAnsi="Arial" w:cs="Arial"/>
          <w:color w:val="1F497D" w:themeColor="text2"/>
          <w:lang w:eastAsia="en-AU"/>
        </w:rPr>
        <w:t>Estimated 2010-11 Global Media Spend by Medium</w:t>
      </w:r>
    </w:p>
    <w:tbl>
      <w:tblPr>
        <w:tblStyle w:val="TableGrid"/>
        <w:tblW w:w="3710" w:type="dxa"/>
        <w:tblLook w:val="04A0"/>
      </w:tblPr>
      <w:tblGrid>
        <w:gridCol w:w="1990"/>
        <w:gridCol w:w="1720"/>
      </w:tblGrid>
      <w:tr w:rsidR="0021073C" w:rsidRPr="001B4756" w:rsidTr="004A386A">
        <w:trPr>
          <w:trHeight w:val="227"/>
        </w:trPr>
        <w:tc>
          <w:tcPr>
            <w:tcW w:w="1990" w:type="dxa"/>
            <w:noWrap/>
            <w:hideMark/>
          </w:tcPr>
          <w:p w:rsidR="0021073C" w:rsidRPr="001B4756" w:rsidRDefault="0021073C" w:rsidP="0021073C">
            <w:pPr>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 xml:space="preserve">Medium </w:t>
            </w:r>
          </w:p>
        </w:tc>
        <w:tc>
          <w:tcPr>
            <w:tcW w:w="1720" w:type="dxa"/>
            <w:noWrap/>
            <w:hideMark/>
          </w:tcPr>
          <w:p w:rsidR="0021073C" w:rsidRPr="001B4756" w:rsidRDefault="0021073C" w:rsidP="0021073C">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AUD</w:t>
            </w:r>
          </w:p>
        </w:tc>
      </w:tr>
      <w:tr w:rsidR="0021073C" w:rsidRPr="001B4756" w:rsidTr="004A386A">
        <w:trPr>
          <w:trHeight w:val="227"/>
        </w:trPr>
        <w:tc>
          <w:tcPr>
            <w:tcW w:w="1990" w:type="dxa"/>
            <w:noWrap/>
            <w:hideMark/>
          </w:tcPr>
          <w:p w:rsidR="0021073C" w:rsidRPr="001B4756" w:rsidRDefault="0021073C" w:rsidP="0021073C">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TV</w:t>
            </w:r>
          </w:p>
        </w:tc>
        <w:tc>
          <w:tcPr>
            <w:tcW w:w="1720" w:type="dxa"/>
            <w:noWrap/>
            <w:hideMark/>
          </w:tcPr>
          <w:p w:rsidR="0021073C" w:rsidRPr="001B4756" w:rsidRDefault="0021073C" w:rsidP="0021073C">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$3,067,256</w:t>
            </w:r>
          </w:p>
        </w:tc>
      </w:tr>
      <w:tr w:rsidR="0021073C" w:rsidRPr="001B4756" w:rsidTr="004A386A">
        <w:trPr>
          <w:trHeight w:val="227"/>
        </w:trPr>
        <w:tc>
          <w:tcPr>
            <w:tcW w:w="1990" w:type="dxa"/>
            <w:noWrap/>
            <w:hideMark/>
          </w:tcPr>
          <w:p w:rsidR="0021073C" w:rsidRPr="001B4756" w:rsidRDefault="0021073C" w:rsidP="0021073C">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Magazines</w:t>
            </w:r>
          </w:p>
        </w:tc>
        <w:tc>
          <w:tcPr>
            <w:tcW w:w="1720" w:type="dxa"/>
            <w:noWrap/>
            <w:hideMark/>
          </w:tcPr>
          <w:p w:rsidR="0021073C" w:rsidRPr="001B4756" w:rsidRDefault="0021073C" w:rsidP="0021073C">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$714,043</w:t>
            </w:r>
          </w:p>
        </w:tc>
      </w:tr>
      <w:tr w:rsidR="0021073C" w:rsidRPr="001B4756" w:rsidTr="004A386A">
        <w:trPr>
          <w:trHeight w:val="227"/>
        </w:trPr>
        <w:tc>
          <w:tcPr>
            <w:tcW w:w="1990" w:type="dxa"/>
            <w:noWrap/>
            <w:hideMark/>
          </w:tcPr>
          <w:p w:rsidR="0021073C" w:rsidRPr="001B4756" w:rsidRDefault="0021073C" w:rsidP="0021073C">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Newspapers</w:t>
            </w:r>
          </w:p>
        </w:tc>
        <w:tc>
          <w:tcPr>
            <w:tcW w:w="1720" w:type="dxa"/>
            <w:noWrap/>
            <w:hideMark/>
          </w:tcPr>
          <w:p w:rsidR="0021073C" w:rsidRPr="001B4756" w:rsidRDefault="0021073C" w:rsidP="0021073C">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$137,067</w:t>
            </w:r>
          </w:p>
        </w:tc>
      </w:tr>
      <w:tr w:rsidR="0021073C" w:rsidRPr="001B4756" w:rsidTr="004A386A">
        <w:trPr>
          <w:trHeight w:val="227"/>
        </w:trPr>
        <w:tc>
          <w:tcPr>
            <w:tcW w:w="1990" w:type="dxa"/>
            <w:noWrap/>
            <w:hideMark/>
          </w:tcPr>
          <w:p w:rsidR="0021073C" w:rsidRPr="001B4756" w:rsidRDefault="0021073C" w:rsidP="0021073C">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Outdoor</w:t>
            </w:r>
          </w:p>
        </w:tc>
        <w:tc>
          <w:tcPr>
            <w:tcW w:w="1720" w:type="dxa"/>
            <w:noWrap/>
            <w:hideMark/>
          </w:tcPr>
          <w:p w:rsidR="0021073C" w:rsidRPr="001B4756" w:rsidRDefault="0021073C" w:rsidP="0021073C">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$524,308</w:t>
            </w:r>
          </w:p>
        </w:tc>
      </w:tr>
      <w:tr w:rsidR="0021073C" w:rsidRPr="001B4756" w:rsidTr="004A386A">
        <w:trPr>
          <w:trHeight w:val="227"/>
        </w:trPr>
        <w:tc>
          <w:tcPr>
            <w:tcW w:w="1990" w:type="dxa"/>
            <w:noWrap/>
            <w:hideMark/>
          </w:tcPr>
          <w:p w:rsidR="0021073C" w:rsidRPr="001B4756" w:rsidRDefault="0021073C" w:rsidP="0021073C">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Cinema</w:t>
            </w:r>
          </w:p>
        </w:tc>
        <w:tc>
          <w:tcPr>
            <w:tcW w:w="1720" w:type="dxa"/>
            <w:noWrap/>
            <w:hideMark/>
          </w:tcPr>
          <w:p w:rsidR="0021073C" w:rsidRPr="001B4756" w:rsidRDefault="0021073C" w:rsidP="0021073C">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$272,325</w:t>
            </w:r>
          </w:p>
        </w:tc>
      </w:tr>
      <w:tr w:rsidR="0021073C" w:rsidRPr="001B4756" w:rsidTr="004A386A">
        <w:trPr>
          <w:trHeight w:val="227"/>
        </w:trPr>
        <w:tc>
          <w:tcPr>
            <w:tcW w:w="1990" w:type="dxa"/>
            <w:noWrap/>
            <w:hideMark/>
          </w:tcPr>
          <w:p w:rsidR="0021073C" w:rsidRPr="001B4756" w:rsidRDefault="0021073C" w:rsidP="0021073C">
            <w:pPr>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Internet</w:t>
            </w:r>
          </w:p>
        </w:tc>
        <w:tc>
          <w:tcPr>
            <w:tcW w:w="1720" w:type="dxa"/>
            <w:noWrap/>
            <w:hideMark/>
          </w:tcPr>
          <w:p w:rsidR="0021073C" w:rsidRPr="001B4756" w:rsidRDefault="0021073C" w:rsidP="0021073C">
            <w:pPr>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$2,045,421</w:t>
            </w:r>
          </w:p>
        </w:tc>
      </w:tr>
      <w:tr w:rsidR="0021073C" w:rsidRPr="001B4756" w:rsidTr="004A386A">
        <w:trPr>
          <w:trHeight w:val="227"/>
        </w:trPr>
        <w:tc>
          <w:tcPr>
            <w:tcW w:w="1990" w:type="dxa"/>
            <w:noWrap/>
            <w:hideMark/>
          </w:tcPr>
          <w:p w:rsidR="0021073C" w:rsidRPr="001B4756" w:rsidRDefault="00431D98" w:rsidP="00431D98">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Total</w:t>
            </w:r>
          </w:p>
        </w:tc>
        <w:tc>
          <w:tcPr>
            <w:tcW w:w="1720" w:type="dxa"/>
            <w:noWrap/>
            <w:hideMark/>
          </w:tcPr>
          <w:p w:rsidR="0021073C" w:rsidRPr="001B4756" w:rsidRDefault="0021073C" w:rsidP="00431D98">
            <w:pPr>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$6,760,420</w:t>
            </w:r>
          </w:p>
        </w:tc>
      </w:tr>
    </w:tbl>
    <w:p w:rsidR="0021073C" w:rsidRPr="001B4756" w:rsidRDefault="0021073C" w:rsidP="004C3363">
      <w:pPr>
        <w:spacing w:after="0" w:line="240" w:lineRule="auto"/>
        <w:rPr>
          <w:rFonts w:ascii="Arial" w:eastAsia="Times New Roman" w:hAnsi="Arial" w:cs="Arial"/>
          <w:color w:val="000000"/>
          <w:sz w:val="24"/>
          <w:szCs w:val="24"/>
          <w:lang w:eastAsia="en-AU"/>
        </w:rPr>
      </w:pPr>
    </w:p>
    <w:p w:rsidR="004C3363" w:rsidRPr="001B4756" w:rsidRDefault="004C3363" w:rsidP="004C3363">
      <w:pPr>
        <w:spacing w:after="0" w:line="240" w:lineRule="auto"/>
        <w:rPr>
          <w:rFonts w:ascii="Arial" w:eastAsia="Times New Roman" w:hAnsi="Arial" w:cs="Arial"/>
          <w:color w:val="000000"/>
          <w:sz w:val="24"/>
          <w:szCs w:val="24"/>
          <w:lang w:eastAsia="en-AU"/>
        </w:rPr>
      </w:pPr>
      <w:r w:rsidRPr="001B4756">
        <w:rPr>
          <w:rFonts w:ascii="Arial" w:eastAsia="Times New Roman" w:hAnsi="Arial" w:cs="Arial"/>
          <w:color w:val="000000"/>
          <w:sz w:val="27"/>
          <w:szCs w:val="27"/>
          <w:lang w:eastAsia="en-AU"/>
        </w:rPr>
        <w:t>65. What advertising campaigns have been undertaken or will be undertaken by the department in 2010/11?</w:t>
      </w:r>
      <w:r w:rsidRPr="001B4756">
        <w:rPr>
          <w:rFonts w:ascii="Arial" w:eastAsia="Times New Roman" w:hAnsi="Arial" w:cs="Arial"/>
          <w:color w:val="000000"/>
          <w:sz w:val="24"/>
          <w:szCs w:val="24"/>
          <w:lang w:eastAsia="en-AU"/>
        </w:rPr>
        <w:t xml:space="preserve"> </w:t>
      </w:r>
    </w:p>
    <w:p w:rsidR="004C3363" w:rsidRPr="001B4756" w:rsidRDefault="004C3363" w:rsidP="004C3363">
      <w:pPr>
        <w:spacing w:after="0" w:line="240" w:lineRule="auto"/>
        <w:rPr>
          <w:rFonts w:ascii="Arial" w:eastAsia="Times New Roman" w:hAnsi="Arial" w:cs="Arial"/>
          <w:color w:val="000000"/>
          <w:sz w:val="24"/>
          <w:szCs w:val="24"/>
          <w:lang w:eastAsia="en-AU"/>
        </w:rPr>
      </w:pPr>
    </w:p>
    <w:p w:rsidR="0021073C" w:rsidRPr="001B4756" w:rsidRDefault="0021073C" w:rsidP="0021073C">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r w:rsidR="00431D98" w:rsidRPr="001B4756">
        <w:rPr>
          <w:rFonts w:ascii="Arial" w:eastAsia="Times New Roman" w:hAnsi="Arial" w:cs="Arial"/>
          <w:color w:val="1F497D" w:themeColor="text2"/>
          <w:lang w:eastAsia="en-AU"/>
        </w:rPr>
        <w:t xml:space="preserve">: </w:t>
      </w:r>
      <w:r w:rsidRPr="001B4756">
        <w:rPr>
          <w:rFonts w:ascii="Arial" w:eastAsia="Times New Roman" w:hAnsi="Arial" w:cs="Arial"/>
          <w:color w:val="1F497D" w:themeColor="text2"/>
          <w:lang w:eastAsia="en-AU"/>
        </w:rPr>
        <w:t>Tourism NT undertakes hundreds of individual marketing campaigns each year.  It is not feasible to provide a listing of all activity.  Examples of key activities include:</w:t>
      </w:r>
    </w:p>
    <w:p w:rsidR="0021073C" w:rsidRPr="001B4756" w:rsidRDefault="0021073C" w:rsidP="0021073C">
      <w:pPr>
        <w:pStyle w:val="ListParagraph"/>
        <w:numPr>
          <w:ilvl w:val="0"/>
          <w:numId w:val="1"/>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Global Red Centre campaign</w:t>
      </w:r>
    </w:p>
    <w:p w:rsidR="0021073C" w:rsidRPr="001B4756" w:rsidRDefault="0021073C" w:rsidP="0021073C">
      <w:pPr>
        <w:pStyle w:val="ListParagraph"/>
        <w:numPr>
          <w:ilvl w:val="0"/>
          <w:numId w:val="1"/>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Global Kakadu campaign</w:t>
      </w:r>
    </w:p>
    <w:p w:rsidR="0021073C" w:rsidRPr="001B4756" w:rsidRDefault="0021073C" w:rsidP="0021073C">
      <w:pPr>
        <w:pStyle w:val="ListParagraph"/>
        <w:numPr>
          <w:ilvl w:val="0"/>
          <w:numId w:val="1"/>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Oprah Great Aussie Adventure Sale - The Americas</w:t>
      </w:r>
    </w:p>
    <w:p w:rsidR="0021073C" w:rsidRPr="001B4756" w:rsidRDefault="0021073C" w:rsidP="0021073C">
      <w:pPr>
        <w:pStyle w:val="ListParagraph"/>
        <w:numPr>
          <w:ilvl w:val="0"/>
          <w:numId w:val="1"/>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 xml:space="preserve">Pan European Etihad campaign – UK, Germany, Italy and France </w:t>
      </w:r>
    </w:p>
    <w:p w:rsidR="0021073C" w:rsidRPr="001B4756" w:rsidRDefault="0021073C" w:rsidP="0021073C">
      <w:pPr>
        <w:pStyle w:val="ListParagraph"/>
        <w:numPr>
          <w:ilvl w:val="0"/>
          <w:numId w:val="1"/>
        </w:numPr>
        <w:spacing w:after="0" w:line="240" w:lineRule="auto"/>
        <w:rPr>
          <w:rFonts w:ascii="Arial" w:eastAsia="Times New Roman" w:hAnsi="Arial" w:cs="Arial"/>
          <w:color w:val="1F497D" w:themeColor="text2"/>
          <w:lang w:eastAsia="en-AU"/>
        </w:rPr>
      </w:pPr>
      <w:bookmarkStart w:id="1" w:name="OLE_LINK5"/>
      <w:bookmarkStart w:id="2" w:name="OLE_LINK6"/>
      <w:r w:rsidRPr="001B4756">
        <w:rPr>
          <w:rFonts w:ascii="Arial" w:eastAsia="Times New Roman" w:hAnsi="Arial" w:cs="Arial"/>
          <w:color w:val="1F497D" w:themeColor="text2"/>
          <w:lang w:eastAsia="en-AU"/>
        </w:rPr>
        <w:t>Asia Gateway campaign - Singapore</w:t>
      </w:r>
    </w:p>
    <w:bookmarkEnd w:id="1"/>
    <w:bookmarkEnd w:id="2"/>
    <w:p w:rsidR="0021073C" w:rsidRPr="001B4756" w:rsidRDefault="0021073C" w:rsidP="0021073C">
      <w:pPr>
        <w:pStyle w:val="ListParagraph"/>
        <w:numPr>
          <w:ilvl w:val="0"/>
          <w:numId w:val="1"/>
        </w:numPr>
        <w:spacing w:after="0" w:line="240" w:lineRule="auto"/>
        <w:rPr>
          <w:rFonts w:ascii="Arial" w:eastAsia="Times New Roman" w:hAnsi="Arial" w:cs="Arial"/>
          <w:color w:val="1F497D" w:themeColor="text2"/>
          <w:lang w:eastAsia="en-AU"/>
        </w:rPr>
      </w:pPr>
      <w:proofErr w:type="spellStart"/>
      <w:r w:rsidRPr="001B4756">
        <w:rPr>
          <w:rFonts w:ascii="Arial" w:eastAsia="Times New Roman" w:hAnsi="Arial" w:cs="Arial"/>
          <w:color w:val="1F497D" w:themeColor="text2"/>
          <w:lang w:eastAsia="en-AU"/>
        </w:rPr>
        <w:t>Ctrip</w:t>
      </w:r>
      <w:proofErr w:type="spellEnd"/>
      <w:r w:rsidRPr="001B4756">
        <w:rPr>
          <w:rFonts w:ascii="Arial" w:eastAsia="Times New Roman" w:hAnsi="Arial" w:cs="Arial"/>
          <w:color w:val="1F497D" w:themeColor="text2"/>
          <w:lang w:eastAsia="en-AU"/>
        </w:rPr>
        <w:t xml:space="preserve"> Digital campaign - China </w:t>
      </w:r>
    </w:p>
    <w:p w:rsidR="0021073C" w:rsidRPr="001B4756" w:rsidRDefault="0021073C" w:rsidP="0021073C">
      <w:pPr>
        <w:pStyle w:val="ListParagraph"/>
        <w:numPr>
          <w:ilvl w:val="0"/>
          <w:numId w:val="1"/>
        </w:num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Global Yahoo Branded Video Destination (BVD) partnership.</w:t>
      </w:r>
    </w:p>
    <w:p w:rsidR="0021073C" w:rsidRPr="001B4756" w:rsidRDefault="0021073C" w:rsidP="004C3363">
      <w:pPr>
        <w:spacing w:after="0" w:line="240" w:lineRule="auto"/>
        <w:rPr>
          <w:rFonts w:ascii="Arial" w:eastAsia="Times New Roman" w:hAnsi="Arial" w:cs="Arial"/>
          <w:color w:val="000000"/>
          <w:sz w:val="24"/>
          <w:szCs w:val="24"/>
          <w:lang w:eastAsia="en-AU"/>
        </w:rPr>
      </w:pPr>
    </w:p>
    <w:p w:rsidR="00CC09AF" w:rsidRPr="001B4756" w:rsidRDefault="00CC09AF">
      <w:pPr>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br w:type="page"/>
      </w:r>
    </w:p>
    <w:p w:rsidR="004C3363" w:rsidRPr="001B4756" w:rsidRDefault="004C3363" w:rsidP="000F1A00">
      <w:pPr>
        <w:spacing w:after="0" w:line="240" w:lineRule="auto"/>
        <w:rPr>
          <w:rFonts w:ascii="Arial" w:eastAsia="Times New Roman" w:hAnsi="Arial" w:cs="Arial"/>
          <w:color w:val="000000"/>
          <w:sz w:val="27"/>
          <w:szCs w:val="27"/>
          <w:lang w:eastAsia="en-AU"/>
        </w:rPr>
      </w:pPr>
      <w:r w:rsidRPr="001B4756">
        <w:rPr>
          <w:rFonts w:ascii="Arial" w:eastAsia="Times New Roman" w:hAnsi="Arial" w:cs="Arial"/>
          <w:color w:val="000000"/>
          <w:sz w:val="27"/>
          <w:szCs w:val="27"/>
          <w:lang w:eastAsia="en-AU"/>
        </w:rPr>
        <w:lastRenderedPageBreak/>
        <w:t>66. In 2010 how many consultancies were let in the year, at what cost, how many were NT firms and how many interstate and what was the value of those intra-territory and those interstate?</w:t>
      </w:r>
    </w:p>
    <w:p w:rsidR="00395918" w:rsidRPr="001B4756" w:rsidRDefault="00395918" w:rsidP="000F1A00">
      <w:pPr>
        <w:spacing w:after="0" w:line="240" w:lineRule="auto"/>
        <w:rPr>
          <w:rFonts w:ascii="Arial" w:eastAsia="Times New Roman" w:hAnsi="Arial" w:cs="Arial"/>
          <w:color w:val="000000"/>
          <w:sz w:val="27"/>
          <w:szCs w:val="27"/>
          <w:lang w:eastAsia="en-AU"/>
        </w:rPr>
      </w:pPr>
    </w:p>
    <w:p w:rsidR="00A24F6C" w:rsidRPr="001B4756" w:rsidRDefault="00A24F6C" w:rsidP="00A24F6C">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Answer</w:t>
      </w:r>
    </w:p>
    <w:p w:rsidR="00A24F6C" w:rsidRPr="001B4756" w:rsidRDefault="00A24F6C" w:rsidP="000F1A00">
      <w:pPr>
        <w:spacing w:after="0" w:line="240" w:lineRule="auto"/>
        <w:rPr>
          <w:rFonts w:ascii="Arial" w:eastAsia="Times New Roman" w:hAnsi="Arial" w:cs="Arial"/>
          <w:color w:val="000000"/>
          <w:sz w:val="27"/>
          <w:szCs w:val="27"/>
          <w:lang w:eastAsia="en-AU"/>
        </w:rPr>
      </w:pPr>
    </w:p>
    <w:p w:rsidR="00A24F6C" w:rsidRPr="001B4756" w:rsidRDefault="00A24F6C" w:rsidP="00A24F6C">
      <w:pPr>
        <w:spacing w:after="0" w:line="240" w:lineRule="auto"/>
        <w:ind w:right="-188"/>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Table: Tourism NT Consultancy Contracts over $15 000 awarded 1 July 2010 – 30 April 2011</w:t>
      </w:r>
    </w:p>
    <w:tbl>
      <w:tblPr>
        <w:tblW w:w="933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8"/>
        <w:gridCol w:w="4252"/>
        <w:gridCol w:w="2693"/>
        <w:gridCol w:w="1377"/>
      </w:tblGrid>
      <w:tr w:rsidR="00A24F6C" w:rsidRPr="001B4756" w:rsidTr="00166101">
        <w:trPr>
          <w:trHeight w:val="227"/>
        </w:trPr>
        <w:tc>
          <w:tcPr>
            <w:tcW w:w="1008" w:type="dxa"/>
            <w:shd w:val="clear" w:color="auto" w:fill="auto"/>
            <w:vAlign w:val="center"/>
          </w:tcPr>
          <w:p w:rsidR="00A24F6C" w:rsidRPr="001B4756" w:rsidRDefault="00A24F6C" w:rsidP="00A24F6C">
            <w:pPr>
              <w:spacing w:after="0" w:line="240" w:lineRule="auto"/>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Ref</w:t>
            </w:r>
          </w:p>
        </w:tc>
        <w:tc>
          <w:tcPr>
            <w:tcW w:w="4252" w:type="dxa"/>
            <w:shd w:val="clear" w:color="auto" w:fill="auto"/>
            <w:vAlign w:val="center"/>
          </w:tcPr>
          <w:p w:rsidR="00A24F6C" w:rsidRPr="001B4756" w:rsidRDefault="00A24F6C" w:rsidP="00A24F6C">
            <w:pPr>
              <w:spacing w:after="0" w:line="240" w:lineRule="auto"/>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Description</w:t>
            </w:r>
          </w:p>
        </w:tc>
        <w:tc>
          <w:tcPr>
            <w:tcW w:w="2693" w:type="dxa"/>
            <w:shd w:val="clear" w:color="auto" w:fill="auto"/>
            <w:vAlign w:val="center"/>
          </w:tcPr>
          <w:p w:rsidR="00A24F6C" w:rsidRPr="001B4756" w:rsidRDefault="00A24F6C" w:rsidP="00A24F6C">
            <w:pPr>
              <w:spacing w:after="0" w:line="240" w:lineRule="auto"/>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Award Details</w:t>
            </w:r>
          </w:p>
        </w:tc>
        <w:tc>
          <w:tcPr>
            <w:tcW w:w="1377" w:type="dxa"/>
            <w:shd w:val="clear" w:color="auto" w:fill="auto"/>
            <w:vAlign w:val="center"/>
          </w:tcPr>
          <w:p w:rsidR="00A24F6C" w:rsidRPr="001B4756" w:rsidRDefault="00A24F6C" w:rsidP="00A24F6C">
            <w:pPr>
              <w:spacing w:after="0" w:line="240" w:lineRule="auto"/>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Cost</w:t>
            </w:r>
          </w:p>
        </w:tc>
      </w:tr>
      <w:tr w:rsidR="00A24F6C" w:rsidRPr="001B4756" w:rsidTr="00166101">
        <w:trPr>
          <w:trHeight w:val="227"/>
        </w:trPr>
        <w:tc>
          <w:tcPr>
            <w:tcW w:w="1008" w:type="dxa"/>
            <w:shd w:val="clear" w:color="auto" w:fill="auto"/>
          </w:tcPr>
          <w:p w:rsidR="00A24F6C" w:rsidRPr="001B4756" w:rsidRDefault="00A24F6C" w:rsidP="00A24F6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10-0863</w:t>
            </w:r>
          </w:p>
        </w:tc>
        <w:tc>
          <w:tcPr>
            <w:tcW w:w="4252" w:type="dxa"/>
            <w:shd w:val="clear" w:color="auto" w:fill="auto"/>
          </w:tcPr>
          <w:p w:rsidR="00A24F6C" w:rsidRPr="001B4756" w:rsidRDefault="00A24F6C" w:rsidP="00A24F6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Feasibility Study into the Charter Opportunities Between the Northern Territory and the Pearl River Delta Region of China</w:t>
            </w:r>
            <w:r w:rsidR="00282053" w:rsidRPr="001B4756">
              <w:rPr>
                <w:rFonts w:ascii="Arial" w:eastAsia="Times New Roman" w:hAnsi="Arial" w:cs="Arial"/>
                <w:color w:val="1F497D" w:themeColor="text2"/>
                <w:sz w:val="20"/>
                <w:szCs w:val="20"/>
                <w:lang w:eastAsia="en-AU"/>
              </w:rPr>
              <w:t>.  Select quotation.</w:t>
            </w:r>
          </w:p>
        </w:tc>
        <w:tc>
          <w:tcPr>
            <w:tcW w:w="2693" w:type="dxa"/>
            <w:shd w:val="clear" w:color="auto" w:fill="auto"/>
          </w:tcPr>
          <w:p w:rsidR="00A24F6C" w:rsidRPr="001B4756" w:rsidRDefault="00A24F6C" w:rsidP="00A24F6C">
            <w:pPr>
              <w:spacing w:after="0" w:line="240" w:lineRule="auto"/>
              <w:rPr>
                <w:rFonts w:ascii="Arial" w:eastAsia="Times New Roman" w:hAnsi="Arial" w:cs="Arial"/>
                <w:color w:val="1F497D" w:themeColor="text2"/>
                <w:sz w:val="20"/>
                <w:szCs w:val="20"/>
                <w:lang w:eastAsia="en-AU"/>
              </w:rPr>
            </w:pPr>
            <w:proofErr w:type="spellStart"/>
            <w:r w:rsidRPr="001B4756">
              <w:rPr>
                <w:rFonts w:ascii="Arial" w:eastAsia="Times New Roman" w:hAnsi="Arial" w:cs="Arial"/>
                <w:color w:val="1F497D" w:themeColor="text2"/>
                <w:sz w:val="20"/>
                <w:szCs w:val="20"/>
                <w:lang w:eastAsia="en-AU"/>
              </w:rPr>
              <w:t>Aspirion</w:t>
            </w:r>
            <w:proofErr w:type="spellEnd"/>
            <w:r w:rsidRPr="001B4756">
              <w:rPr>
                <w:rFonts w:ascii="Arial" w:eastAsia="Times New Roman" w:hAnsi="Arial" w:cs="Arial"/>
                <w:color w:val="1F497D" w:themeColor="text2"/>
                <w:sz w:val="20"/>
                <w:szCs w:val="20"/>
                <w:lang w:eastAsia="en-AU"/>
              </w:rPr>
              <w:t xml:space="preserve"> Consulting Pty Ltd</w:t>
            </w:r>
            <w:r w:rsidRPr="001B4756">
              <w:rPr>
                <w:rFonts w:ascii="Arial" w:eastAsia="Times New Roman" w:hAnsi="Arial" w:cs="Arial"/>
                <w:color w:val="1F497D" w:themeColor="text2"/>
                <w:sz w:val="20"/>
                <w:szCs w:val="20"/>
                <w:lang w:eastAsia="en-AU"/>
              </w:rPr>
              <w:br/>
              <w:t>Sydney, NSW</w:t>
            </w:r>
          </w:p>
        </w:tc>
        <w:tc>
          <w:tcPr>
            <w:tcW w:w="1377" w:type="dxa"/>
            <w:shd w:val="clear" w:color="auto" w:fill="auto"/>
          </w:tcPr>
          <w:p w:rsidR="00A24F6C" w:rsidRPr="001B4756" w:rsidRDefault="00A24F6C" w:rsidP="00282053">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$27 253</w:t>
            </w:r>
          </w:p>
        </w:tc>
      </w:tr>
      <w:tr w:rsidR="00A24F6C" w:rsidRPr="001B4756" w:rsidTr="00166101">
        <w:trPr>
          <w:trHeight w:val="227"/>
        </w:trPr>
        <w:tc>
          <w:tcPr>
            <w:tcW w:w="1008" w:type="dxa"/>
            <w:shd w:val="clear" w:color="auto" w:fill="auto"/>
          </w:tcPr>
          <w:p w:rsidR="00A24F6C" w:rsidRPr="001B4756" w:rsidRDefault="00A24F6C" w:rsidP="00A24F6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11-0158</w:t>
            </w:r>
          </w:p>
        </w:tc>
        <w:tc>
          <w:tcPr>
            <w:tcW w:w="4252" w:type="dxa"/>
            <w:shd w:val="clear" w:color="auto" w:fill="auto"/>
          </w:tcPr>
          <w:p w:rsidR="00A24F6C" w:rsidRPr="001B4756" w:rsidRDefault="00A24F6C" w:rsidP="00A24F6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Commercial Terms for Developments in NT Parks and Reserves</w:t>
            </w:r>
            <w:r w:rsidR="00282053" w:rsidRPr="001B4756">
              <w:rPr>
                <w:rFonts w:ascii="Arial" w:eastAsia="Times New Roman" w:hAnsi="Arial" w:cs="Arial"/>
                <w:color w:val="1F497D" w:themeColor="text2"/>
                <w:sz w:val="20"/>
                <w:szCs w:val="20"/>
                <w:lang w:eastAsia="en-AU"/>
              </w:rPr>
              <w:t>.  Public Tender.</w:t>
            </w:r>
          </w:p>
        </w:tc>
        <w:tc>
          <w:tcPr>
            <w:tcW w:w="2693" w:type="dxa"/>
            <w:shd w:val="clear" w:color="auto" w:fill="auto"/>
          </w:tcPr>
          <w:p w:rsidR="00A24F6C" w:rsidRPr="001B4756" w:rsidRDefault="00A24F6C" w:rsidP="00A24F6C">
            <w:pPr>
              <w:spacing w:after="0" w:line="240" w:lineRule="auto"/>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KPMG</w:t>
            </w:r>
            <w:r w:rsidRPr="001B4756">
              <w:rPr>
                <w:rFonts w:ascii="Arial" w:eastAsia="Times New Roman" w:hAnsi="Arial" w:cs="Arial"/>
                <w:color w:val="1F497D" w:themeColor="text2"/>
                <w:sz w:val="20"/>
                <w:szCs w:val="20"/>
                <w:lang w:eastAsia="en-AU"/>
              </w:rPr>
              <w:br/>
              <w:t>Brisbane, QLD</w:t>
            </w:r>
          </w:p>
        </w:tc>
        <w:tc>
          <w:tcPr>
            <w:tcW w:w="1377" w:type="dxa"/>
            <w:shd w:val="clear" w:color="auto" w:fill="auto"/>
          </w:tcPr>
          <w:p w:rsidR="00A24F6C" w:rsidRPr="001B4756" w:rsidRDefault="00A24F6C" w:rsidP="00282053">
            <w:pPr>
              <w:spacing w:after="0" w:line="240" w:lineRule="auto"/>
              <w:jc w:val="right"/>
              <w:rPr>
                <w:rFonts w:ascii="Arial" w:eastAsia="Times New Roman" w:hAnsi="Arial" w:cs="Arial"/>
                <w:color w:val="1F497D" w:themeColor="text2"/>
                <w:sz w:val="20"/>
                <w:szCs w:val="20"/>
                <w:lang w:eastAsia="en-AU"/>
              </w:rPr>
            </w:pPr>
            <w:r w:rsidRPr="001B4756">
              <w:rPr>
                <w:rFonts w:ascii="Arial" w:eastAsia="Times New Roman" w:hAnsi="Arial" w:cs="Arial"/>
                <w:color w:val="1F497D" w:themeColor="text2"/>
                <w:sz w:val="20"/>
                <w:szCs w:val="20"/>
                <w:lang w:eastAsia="en-AU"/>
              </w:rPr>
              <w:t>$91 500</w:t>
            </w:r>
          </w:p>
        </w:tc>
      </w:tr>
      <w:tr w:rsidR="00A24F6C" w:rsidRPr="001B4756" w:rsidTr="00166101">
        <w:trPr>
          <w:trHeight w:val="227"/>
        </w:trPr>
        <w:tc>
          <w:tcPr>
            <w:tcW w:w="1008" w:type="dxa"/>
            <w:shd w:val="clear" w:color="auto" w:fill="auto"/>
            <w:vAlign w:val="center"/>
          </w:tcPr>
          <w:p w:rsidR="00A24F6C" w:rsidRPr="001B4756" w:rsidRDefault="00A24F6C" w:rsidP="00A24F6C">
            <w:pPr>
              <w:spacing w:after="0" w:line="240" w:lineRule="auto"/>
              <w:rPr>
                <w:rFonts w:ascii="Arial" w:eastAsia="Times New Roman" w:hAnsi="Arial" w:cs="Arial"/>
                <w:b/>
                <w:color w:val="1F497D" w:themeColor="text2"/>
                <w:sz w:val="20"/>
                <w:szCs w:val="20"/>
                <w:lang w:eastAsia="en-AU"/>
              </w:rPr>
            </w:pPr>
          </w:p>
        </w:tc>
        <w:tc>
          <w:tcPr>
            <w:tcW w:w="4252" w:type="dxa"/>
            <w:shd w:val="clear" w:color="auto" w:fill="auto"/>
            <w:vAlign w:val="center"/>
          </w:tcPr>
          <w:p w:rsidR="00A24F6C" w:rsidRPr="001B4756" w:rsidRDefault="00A24F6C" w:rsidP="00A24F6C">
            <w:pPr>
              <w:spacing w:after="0" w:line="240" w:lineRule="auto"/>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TOTAL</w:t>
            </w:r>
          </w:p>
        </w:tc>
        <w:tc>
          <w:tcPr>
            <w:tcW w:w="2693" w:type="dxa"/>
            <w:shd w:val="clear" w:color="auto" w:fill="auto"/>
            <w:vAlign w:val="center"/>
          </w:tcPr>
          <w:p w:rsidR="00A24F6C" w:rsidRPr="001B4756" w:rsidRDefault="00CB4E7A" w:rsidP="00A24F6C">
            <w:pPr>
              <w:spacing w:after="0" w:line="240" w:lineRule="auto"/>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2</w:t>
            </w:r>
            <w:r w:rsidR="00A24F6C" w:rsidRPr="001B4756">
              <w:rPr>
                <w:rFonts w:ascii="Arial" w:eastAsia="Times New Roman" w:hAnsi="Arial" w:cs="Arial"/>
                <w:b/>
                <w:color w:val="1F497D" w:themeColor="text2"/>
                <w:sz w:val="20"/>
                <w:szCs w:val="20"/>
                <w:lang w:eastAsia="en-AU"/>
              </w:rPr>
              <w:t xml:space="preserve"> PROJECTS</w:t>
            </w:r>
          </w:p>
        </w:tc>
        <w:tc>
          <w:tcPr>
            <w:tcW w:w="1377" w:type="dxa"/>
            <w:shd w:val="clear" w:color="auto" w:fill="auto"/>
            <w:vAlign w:val="center"/>
          </w:tcPr>
          <w:p w:rsidR="00A24F6C" w:rsidRPr="001B4756" w:rsidRDefault="00A24F6C" w:rsidP="00CB4E7A">
            <w:pPr>
              <w:spacing w:after="0" w:line="240" w:lineRule="auto"/>
              <w:jc w:val="right"/>
              <w:rPr>
                <w:rFonts w:ascii="Arial" w:eastAsia="Times New Roman" w:hAnsi="Arial" w:cs="Arial"/>
                <w:b/>
                <w:color w:val="1F497D" w:themeColor="text2"/>
                <w:sz w:val="20"/>
                <w:szCs w:val="20"/>
                <w:lang w:eastAsia="en-AU"/>
              </w:rPr>
            </w:pPr>
            <w:r w:rsidRPr="001B4756">
              <w:rPr>
                <w:rFonts w:ascii="Arial" w:eastAsia="Times New Roman" w:hAnsi="Arial" w:cs="Arial"/>
                <w:b/>
                <w:color w:val="1F497D" w:themeColor="text2"/>
                <w:sz w:val="20"/>
                <w:szCs w:val="20"/>
                <w:lang w:eastAsia="en-AU"/>
              </w:rPr>
              <w:t>$</w:t>
            </w:r>
            <w:r w:rsidR="00CB4E7A" w:rsidRPr="001B4756">
              <w:rPr>
                <w:rFonts w:ascii="Arial" w:eastAsia="Times New Roman" w:hAnsi="Arial" w:cs="Arial"/>
                <w:b/>
                <w:color w:val="1F497D" w:themeColor="text2"/>
                <w:sz w:val="20"/>
                <w:szCs w:val="20"/>
                <w:lang w:eastAsia="en-AU"/>
              </w:rPr>
              <w:t>118 753</w:t>
            </w:r>
          </w:p>
        </w:tc>
      </w:tr>
    </w:tbl>
    <w:p w:rsidR="00A24F6C" w:rsidRPr="001B4756" w:rsidRDefault="00A24F6C" w:rsidP="000F1A00">
      <w:pPr>
        <w:spacing w:after="0" w:line="240" w:lineRule="auto"/>
        <w:rPr>
          <w:rFonts w:ascii="Arial" w:eastAsia="Times New Roman" w:hAnsi="Arial" w:cs="Arial"/>
          <w:color w:val="000000"/>
          <w:sz w:val="27"/>
          <w:szCs w:val="27"/>
          <w:lang w:eastAsia="en-AU"/>
        </w:rPr>
      </w:pPr>
    </w:p>
    <w:p w:rsidR="00282053" w:rsidRPr="001B4756" w:rsidRDefault="00282053" w:rsidP="00282053">
      <w:pPr>
        <w:spacing w:after="0" w:line="240" w:lineRule="auto"/>
        <w:rPr>
          <w:rFonts w:ascii="Arial" w:eastAsia="Times New Roman" w:hAnsi="Arial" w:cs="Arial"/>
          <w:color w:val="1F497D" w:themeColor="text2"/>
          <w:lang w:eastAsia="en-AU"/>
        </w:rPr>
      </w:pPr>
      <w:r w:rsidRPr="001B4756">
        <w:rPr>
          <w:rFonts w:ascii="Arial" w:eastAsia="Times New Roman" w:hAnsi="Arial" w:cs="Arial"/>
          <w:color w:val="1F497D" w:themeColor="text2"/>
          <w:lang w:eastAsia="en-AU"/>
        </w:rPr>
        <w:t>No consultancy contracts over $15 000 were awarded by Territory Discoveries during the 2010-11 year.</w:t>
      </w:r>
    </w:p>
    <w:p w:rsidR="00395918" w:rsidRPr="001B4756" w:rsidRDefault="00395918" w:rsidP="00282053">
      <w:pPr>
        <w:spacing w:after="0" w:line="240" w:lineRule="auto"/>
        <w:rPr>
          <w:rFonts w:ascii="Arial" w:eastAsia="Times New Roman" w:hAnsi="Arial" w:cs="Arial"/>
          <w:color w:val="1F497D" w:themeColor="text2"/>
          <w:lang w:eastAsia="en-AU"/>
        </w:rPr>
      </w:pPr>
    </w:p>
    <w:sectPr w:rsidR="00395918" w:rsidRPr="001B4756" w:rsidSect="00463F1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3790"/>
    <w:multiLevelType w:val="hybridMultilevel"/>
    <w:tmpl w:val="8D44F4F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513"/>
        </w:tabs>
        <w:ind w:left="513" w:hanging="360"/>
      </w:pPr>
      <w:rPr>
        <w:rFonts w:ascii="Courier New" w:hAnsi="Courier New" w:cs="Courier New" w:hint="default"/>
      </w:rPr>
    </w:lvl>
    <w:lvl w:ilvl="2" w:tplc="0C090005" w:tentative="1">
      <w:start w:val="1"/>
      <w:numFmt w:val="bullet"/>
      <w:lvlText w:val=""/>
      <w:lvlJc w:val="left"/>
      <w:pPr>
        <w:tabs>
          <w:tab w:val="num" w:pos="1233"/>
        </w:tabs>
        <w:ind w:left="1233" w:hanging="360"/>
      </w:pPr>
      <w:rPr>
        <w:rFonts w:ascii="Wingdings" w:hAnsi="Wingdings" w:hint="default"/>
      </w:rPr>
    </w:lvl>
    <w:lvl w:ilvl="3" w:tplc="0C090001" w:tentative="1">
      <w:start w:val="1"/>
      <w:numFmt w:val="bullet"/>
      <w:lvlText w:val=""/>
      <w:lvlJc w:val="left"/>
      <w:pPr>
        <w:tabs>
          <w:tab w:val="num" w:pos="1953"/>
        </w:tabs>
        <w:ind w:left="1953" w:hanging="360"/>
      </w:pPr>
      <w:rPr>
        <w:rFonts w:ascii="Symbol" w:hAnsi="Symbol" w:hint="default"/>
      </w:rPr>
    </w:lvl>
    <w:lvl w:ilvl="4" w:tplc="0C090003" w:tentative="1">
      <w:start w:val="1"/>
      <w:numFmt w:val="bullet"/>
      <w:lvlText w:val="o"/>
      <w:lvlJc w:val="left"/>
      <w:pPr>
        <w:tabs>
          <w:tab w:val="num" w:pos="2673"/>
        </w:tabs>
        <w:ind w:left="2673" w:hanging="360"/>
      </w:pPr>
      <w:rPr>
        <w:rFonts w:ascii="Courier New" w:hAnsi="Courier New" w:cs="Courier New" w:hint="default"/>
      </w:rPr>
    </w:lvl>
    <w:lvl w:ilvl="5" w:tplc="0C090005" w:tentative="1">
      <w:start w:val="1"/>
      <w:numFmt w:val="bullet"/>
      <w:lvlText w:val=""/>
      <w:lvlJc w:val="left"/>
      <w:pPr>
        <w:tabs>
          <w:tab w:val="num" w:pos="3393"/>
        </w:tabs>
        <w:ind w:left="3393" w:hanging="360"/>
      </w:pPr>
      <w:rPr>
        <w:rFonts w:ascii="Wingdings" w:hAnsi="Wingdings" w:hint="default"/>
      </w:rPr>
    </w:lvl>
    <w:lvl w:ilvl="6" w:tplc="0C090001" w:tentative="1">
      <w:start w:val="1"/>
      <w:numFmt w:val="bullet"/>
      <w:lvlText w:val=""/>
      <w:lvlJc w:val="left"/>
      <w:pPr>
        <w:tabs>
          <w:tab w:val="num" w:pos="4113"/>
        </w:tabs>
        <w:ind w:left="4113" w:hanging="360"/>
      </w:pPr>
      <w:rPr>
        <w:rFonts w:ascii="Symbol" w:hAnsi="Symbol" w:hint="default"/>
      </w:rPr>
    </w:lvl>
    <w:lvl w:ilvl="7" w:tplc="0C090003" w:tentative="1">
      <w:start w:val="1"/>
      <w:numFmt w:val="bullet"/>
      <w:lvlText w:val="o"/>
      <w:lvlJc w:val="left"/>
      <w:pPr>
        <w:tabs>
          <w:tab w:val="num" w:pos="4833"/>
        </w:tabs>
        <w:ind w:left="4833" w:hanging="360"/>
      </w:pPr>
      <w:rPr>
        <w:rFonts w:ascii="Courier New" w:hAnsi="Courier New" w:cs="Courier New" w:hint="default"/>
      </w:rPr>
    </w:lvl>
    <w:lvl w:ilvl="8" w:tplc="0C090005" w:tentative="1">
      <w:start w:val="1"/>
      <w:numFmt w:val="bullet"/>
      <w:lvlText w:val=""/>
      <w:lvlJc w:val="left"/>
      <w:pPr>
        <w:tabs>
          <w:tab w:val="num" w:pos="5553"/>
        </w:tabs>
        <w:ind w:left="5553" w:hanging="360"/>
      </w:pPr>
      <w:rPr>
        <w:rFonts w:ascii="Wingdings" w:hAnsi="Wingdings" w:hint="default"/>
      </w:rPr>
    </w:lvl>
  </w:abstractNum>
  <w:abstractNum w:abstractNumId="1">
    <w:nsid w:val="1F650F4F"/>
    <w:multiLevelType w:val="hybridMultilevel"/>
    <w:tmpl w:val="DE201DA8"/>
    <w:lvl w:ilvl="0" w:tplc="255CC0C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2597638"/>
    <w:multiLevelType w:val="hybridMultilevel"/>
    <w:tmpl w:val="28FA5672"/>
    <w:lvl w:ilvl="0" w:tplc="4DFC1536">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tabs>
          <w:tab w:val="num" w:pos="513"/>
        </w:tabs>
        <w:ind w:left="513" w:hanging="360"/>
      </w:pPr>
      <w:rPr>
        <w:rFonts w:ascii="Courier New" w:hAnsi="Courier New" w:cs="Courier New" w:hint="default"/>
      </w:rPr>
    </w:lvl>
    <w:lvl w:ilvl="2" w:tplc="0C090005" w:tentative="1">
      <w:start w:val="1"/>
      <w:numFmt w:val="bullet"/>
      <w:lvlText w:val=""/>
      <w:lvlJc w:val="left"/>
      <w:pPr>
        <w:tabs>
          <w:tab w:val="num" w:pos="1233"/>
        </w:tabs>
        <w:ind w:left="1233" w:hanging="360"/>
      </w:pPr>
      <w:rPr>
        <w:rFonts w:ascii="Wingdings" w:hAnsi="Wingdings" w:hint="default"/>
      </w:rPr>
    </w:lvl>
    <w:lvl w:ilvl="3" w:tplc="0C090001" w:tentative="1">
      <w:start w:val="1"/>
      <w:numFmt w:val="bullet"/>
      <w:lvlText w:val=""/>
      <w:lvlJc w:val="left"/>
      <w:pPr>
        <w:tabs>
          <w:tab w:val="num" w:pos="1953"/>
        </w:tabs>
        <w:ind w:left="1953" w:hanging="360"/>
      </w:pPr>
      <w:rPr>
        <w:rFonts w:ascii="Symbol" w:hAnsi="Symbol" w:hint="default"/>
      </w:rPr>
    </w:lvl>
    <w:lvl w:ilvl="4" w:tplc="0C090003" w:tentative="1">
      <w:start w:val="1"/>
      <w:numFmt w:val="bullet"/>
      <w:lvlText w:val="o"/>
      <w:lvlJc w:val="left"/>
      <w:pPr>
        <w:tabs>
          <w:tab w:val="num" w:pos="2673"/>
        </w:tabs>
        <w:ind w:left="2673" w:hanging="360"/>
      </w:pPr>
      <w:rPr>
        <w:rFonts w:ascii="Courier New" w:hAnsi="Courier New" w:cs="Courier New" w:hint="default"/>
      </w:rPr>
    </w:lvl>
    <w:lvl w:ilvl="5" w:tplc="0C090005" w:tentative="1">
      <w:start w:val="1"/>
      <w:numFmt w:val="bullet"/>
      <w:lvlText w:val=""/>
      <w:lvlJc w:val="left"/>
      <w:pPr>
        <w:tabs>
          <w:tab w:val="num" w:pos="3393"/>
        </w:tabs>
        <w:ind w:left="3393" w:hanging="360"/>
      </w:pPr>
      <w:rPr>
        <w:rFonts w:ascii="Wingdings" w:hAnsi="Wingdings" w:hint="default"/>
      </w:rPr>
    </w:lvl>
    <w:lvl w:ilvl="6" w:tplc="0C090001" w:tentative="1">
      <w:start w:val="1"/>
      <w:numFmt w:val="bullet"/>
      <w:lvlText w:val=""/>
      <w:lvlJc w:val="left"/>
      <w:pPr>
        <w:tabs>
          <w:tab w:val="num" w:pos="4113"/>
        </w:tabs>
        <w:ind w:left="4113" w:hanging="360"/>
      </w:pPr>
      <w:rPr>
        <w:rFonts w:ascii="Symbol" w:hAnsi="Symbol" w:hint="default"/>
      </w:rPr>
    </w:lvl>
    <w:lvl w:ilvl="7" w:tplc="0C090003" w:tentative="1">
      <w:start w:val="1"/>
      <w:numFmt w:val="bullet"/>
      <w:lvlText w:val="o"/>
      <w:lvlJc w:val="left"/>
      <w:pPr>
        <w:tabs>
          <w:tab w:val="num" w:pos="4833"/>
        </w:tabs>
        <w:ind w:left="4833" w:hanging="360"/>
      </w:pPr>
      <w:rPr>
        <w:rFonts w:ascii="Courier New" w:hAnsi="Courier New" w:cs="Courier New" w:hint="default"/>
      </w:rPr>
    </w:lvl>
    <w:lvl w:ilvl="8" w:tplc="0C090005" w:tentative="1">
      <w:start w:val="1"/>
      <w:numFmt w:val="bullet"/>
      <w:lvlText w:val=""/>
      <w:lvlJc w:val="left"/>
      <w:pPr>
        <w:tabs>
          <w:tab w:val="num" w:pos="5553"/>
        </w:tabs>
        <w:ind w:left="5553" w:hanging="360"/>
      </w:pPr>
      <w:rPr>
        <w:rFonts w:ascii="Wingdings" w:hAnsi="Wingdings" w:hint="default"/>
      </w:rPr>
    </w:lvl>
  </w:abstractNum>
  <w:abstractNum w:abstractNumId="3">
    <w:nsid w:val="35B81E4C"/>
    <w:multiLevelType w:val="hybridMultilevel"/>
    <w:tmpl w:val="2064083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4F9605D8"/>
    <w:multiLevelType w:val="hybridMultilevel"/>
    <w:tmpl w:val="AA32C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5B4B17FF"/>
    <w:multiLevelType w:val="hybridMultilevel"/>
    <w:tmpl w:val="6C7C3336"/>
    <w:lvl w:ilvl="0" w:tplc="4DFC153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5CDC34C2"/>
    <w:multiLevelType w:val="hybridMultilevel"/>
    <w:tmpl w:val="49E403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5E0E052F"/>
    <w:multiLevelType w:val="hybridMultilevel"/>
    <w:tmpl w:val="8DDE0776"/>
    <w:lvl w:ilvl="0" w:tplc="666CACE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E185312"/>
    <w:multiLevelType w:val="singleLevel"/>
    <w:tmpl w:val="0C090001"/>
    <w:lvl w:ilvl="0">
      <w:start w:val="1"/>
      <w:numFmt w:val="bullet"/>
      <w:lvlText w:val=""/>
      <w:lvlJc w:val="left"/>
      <w:pPr>
        <w:ind w:left="720" w:hanging="360"/>
      </w:pPr>
      <w:rPr>
        <w:rFonts w:ascii="Symbol" w:hAnsi="Symbol" w:hint="default"/>
      </w:rPr>
    </w:lvl>
  </w:abstractNum>
  <w:abstractNum w:abstractNumId="9">
    <w:nsid w:val="75DC412D"/>
    <w:multiLevelType w:val="multilevel"/>
    <w:tmpl w:val="48BE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BF83C1C"/>
    <w:multiLevelType w:val="hybridMultilevel"/>
    <w:tmpl w:val="6750E4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6"/>
  </w:num>
  <w:num w:numId="4">
    <w:abstractNumId w:val="7"/>
  </w:num>
  <w:num w:numId="5">
    <w:abstractNumId w:val="3"/>
  </w:num>
  <w:num w:numId="6">
    <w:abstractNumId w:val="5"/>
  </w:num>
  <w:num w:numId="7">
    <w:abstractNumId w:val="9"/>
  </w:num>
  <w:num w:numId="8">
    <w:abstractNumId w:val="2"/>
  </w:num>
  <w:num w:numId="9">
    <w:abstractNumId w:val="1"/>
  </w:num>
  <w:num w:numId="10">
    <w:abstractNumId w:val="0"/>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C3363"/>
    <w:rsid w:val="00016F41"/>
    <w:rsid w:val="00092457"/>
    <w:rsid w:val="000F1A00"/>
    <w:rsid w:val="001623D9"/>
    <w:rsid w:val="00166101"/>
    <w:rsid w:val="00176DCF"/>
    <w:rsid w:val="00196E0D"/>
    <w:rsid w:val="001A0D5C"/>
    <w:rsid w:val="001B4756"/>
    <w:rsid w:val="001F5761"/>
    <w:rsid w:val="0021073C"/>
    <w:rsid w:val="00221D2C"/>
    <w:rsid w:val="00227724"/>
    <w:rsid w:val="00257AB1"/>
    <w:rsid w:val="00282053"/>
    <w:rsid w:val="002D4B13"/>
    <w:rsid w:val="0030238E"/>
    <w:rsid w:val="00395918"/>
    <w:rsid w:val="00395EA3"/>
    <w:rsid w:val="003D2452"/>
    <w:rsid w:val="003E39E3"/>
    <w:rsid w:val="003E4FF0"/>
    <w:rsid w:val="00431D98"/>
    <w:rsid w:val="00463F17"/>
    <w:rsid w:val="004925C4"/>
    <w:rsid w:val="004A386A"/>
    <w:rsid w:val="004C3363"/>
    <w:rsid w:val="005016D3"/>
    <w:rsid w:val="005B50B1"/>
    <w:rsid w:val="00686929"/>
    <w:rsid w:val="006C73E1"/>
    <w:rsid w:val="006D290A"/>
    <w:rsid w:val="006D59D3"/>
    <w:rsid w:val="0075594B"/>
    <w:rsid w:val="007D58FF"/>
    <w:rsid w:val="007F451C"/>
    <w:rsid w:val="008570C8"/>
    <w:rsid w:val="00884615"/>
    <w:rsid w:val="008A5CC3"/>
    <w:rsid w:val="008C61E6"/>
    <w:rsid w:val="00934C0A"/>
    <w:rsid w:val="00A24F6C"/>
    <w:rsid w:val="00A86A56"/>
    <w:rsid w:val="00A901EF"/>
    <w:rsid w:val="00A9313B"/>
    <w:rsid w:val="00AE0F8E"/>
    <w:rsid w:val="00AE25CB"/>
    <w:rsid w:val="00AF28F1"/>
    <w:rsid w:val="00B02181"/>
    <w:rsid w:val="00B523DE"/>
    <w:rsid w:val="00BD4A9B"/>
    <w:rsid w:val="00BE1C63"/>
    <w:rsid w:val="00BF0830"/>
    <w:rsid w:val="00C47549"/>
    <w:rsid w:val="00CB4E7A"/>
    <w:rsid w:val="00CC09AF"/>
    <w:rsid w:val="00D12381"/>
    <w:rsid w:val="00D6435C"/>
    <w:rsid w:val="00D71D2E"/>
    <w:rsid w:val="00D958DD"/>
    <w:rsid w:val="00D96C6B"/>
    <w:rsid w:val="00DB6E11"/>
    <w:rsid w:val="00E32701"/>
    <w:rsid w:val="00E32826"/>
    <w:rsid w:val="00E56AEC"/>
    <w:rsid w:val="00F77D86"/>
    <w:rsid w:val="00FF32E2"/>
    <w:rsid w:val="00FF70D6"/>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F1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21073C"/>
    <w:pPr>
      <w:spacing w:after="0" w:line="240" w:lineRule="auto"/>
    </w:pPr>
    <w:rPr>
      <w:rFonts w:ascii="Arial" w:eastAsia="Times New Roman" w:hAnsi="Arial" w:cs="Times New Roman"/>
      <w:sz w:val="20"/>
      <w:szCs w:val="20"/>
    </w:rPr>
  </w:style>
  <w:style w:type="character" w:customStyle="1" w:styleId="BodyText2Char">
    <w:name w:val="Body Text 2 Char"/>
    <w:basedOn w:val="DefaultParagraphFont"/>
    <w:link w:val="BodyText2"/>
    <w:rsid w:val="0021073C"/>
    <w:rPr>
      <w:rFonts w:ascii="Arial" w:eastAsia="Times New Roman" w:hAnsi="Arial" w:cs="Times New Roman"/>
      <w:sz w:val="20"/>
      <w:szCs w:val="20"/>
    </w:rPr>
  </w:style>
  <w:style w:type="paragraph" w:styleId="ListParagraph">
    <w:name w:val="List Paragraph"/>
    <w:basedOn w:val="Normal"/>
    <w:uiPriority w:val="34"/>
    <w:qFormat/>
    <w:rsid w:val="0021073C"/>
    <w:pPr>
      <w:ind w:left="720"/>
      <w:contextualSpacing/>
    </w:pPr>
  </w:style>
  <w:style w:type="table" w:styleId="TableGrid">
    <w:name w:val="Table Grid"/>
    <w:basedOn w:val="TableNormal"/>
    <w:uiPriority w:val="59"/>
    <w:rsid w:val="001F57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7F451C"/>
    <w:pPr>
      <w:spacing w:after="160" w:line="240" w:lineRule="exact"/>
    </w:pPr>
    <w:rPr>
      <w:rFonts w:ascii="Verdana" w:eastAsia="Times New Roman" w:hAnsi="Verdana" w:cs="Verdana"/>
      <w:sz w:val="20"/>
      <w:szCs w:val="20"/>
      <w:lang w:val="en-US"/>
    </w:rPr>
  </w:style>
  <w:style w:type="character" w:customStyle="1" w:styleId="apple-style-span">
    <w:name w:val="apple-style-span"/>
    <w:basedOn w:val="DefaultParagraphFont"/>
    <w:rsid w:val="00F77D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091645">
      <w:bodyDiv w:val="1"/>
      <w:marLeft w:val="0"/>
      <w:marRight w:val="0"/>
      <w:marTop w:val="0"/>
      <w:marBottom w:val="0"/>
      <w:divBdr>
        <w:top w:val="none" w:sz="0" w:space="0" w:color="auto"/>
        <w:left w:val="none" w:sz="0" w:space="0" w:color="auto"/>
        <w:bottom w:val="none" w:sz="0" w:space="0" w:color="auto"/>
        <w:right w:val="none" w:sz="0" w:space="0" w:color="auto"/>
      </w:divBdr>
    </w:div>
    <w:div w:id="279269211">
      <w:bodyDiv w:val="1"/>
      <w:marLeft w:val="0"/>
      <w:marRight w:val="0"/>
      <w:marTop w:val="0"/>
      <w:marBottom w:val="0"/>
      <w:divBdr>
        <w:top w:val="none" w:sz="0" w:space="0" w:color="auto"/>
        <w:left w:val="none" w:sz="0" w:space="0" w:color="auto"/>
        <w:bottom w:val="none" w:sz="0" w:space="0" w:color="auto"/>
        <w:right w:val="none" w:sz="0" w:space="0" w:color="auto"/>
      </w:divBdr>
    </w:div>
    <w:div w:id="678777995">
      <w:bodyDiv w:val="1"/>
      <w:marLeft w:val="0"/>
      <w:marRight w:val="0"/>
      <w:marTop w:val="0"/>
      <w:marBottom w:val="0"/>
      <w:divBdr>
        <w:top w:val="none" w:sz="0" w:space="0" w:color="auto"/>
        <w:left w:val="none" w:sz="0" w:space="0" w:color="auto"/>
        <w:bottom w:val="none" w:sz="0" w:space="0" w:color="auto"/>
        <w:right w:val="none" w:sz="0" w:space="0" w:color="auto"/>
      </w:divBdr>
    </w:div>
    <w:div w:id="707531963">
      <w:bodyDiv w:val="1"/>
      <w:marLeft w:val="0"/>
      <w:marRight w:val="0"/>
      <w:marTop w:val="0"/>
      <w:marBottom w:val="0"/>
      <w:divBdr>
        <w:top w:val="none" w:sz="0" w:space="0" w:color="auto"/>
        <w:left w:val="none" w:sz="0" w:space="0" w:color="auto"/>
        <w:bottom w:val="none" w:sz="0" w:space="0" w:color="auto"/>
        <w:right w:val="none" w:sz="0" w:space="0" w:color="auto"/>
      </w:divBdr>
    </w:div>
    <w:div w:id="925380524">
      <w:bodyDiv w:val="1"/>
      <w:marLeft w:val="0"/>
      <w:marRight w:val="0"/>
      <w:marTop w:val="0"/>
      <w:marBottom w:val="0"/>
      <w:divBdr>
        <w:top w:val="none" w:sz="0" w:space="0" w:color="auto"/>
        <w:left w:val="none" w:sz="0" w:space="0" w:color="auto"/>
        <w:bottom w:val="none" w:sz="0" w:space="0" w:color="auto"/>
        <w:right w:val="none" w:sz="0" w:space="0" w:color="auto"/>
      </w:divBdr>
    </w:div>
    <w:div w:id="1257518605">
      <w:bodyDiv w:val="1"/>
      <w:marLeft w:val="0"/>
      <w:marRight w:val="0"/>
      <w:marTop w:val="0"/>
      <w:marBottom w:val="0"/>
      <w:divBdr>
        <w:top w:val="none" w:sz="0" w:space="0" w:color="auto"/>
        <w:left w:val="none" w:sz="0" w:space="0" w:color="auto"/>
        <w:bottom w:val="none" w:sz="0" w:space="0" w:color="auto"/>
        <w:right w:val="none" w:sz="0" w:space="0" w:color="auto"/>
      </w:divBdr>
      <w:divsChild>
        <w:div w:id="706685212">
          <w:marLeft w:val="0"/>
          <w:marRight w:val="0"/>
          <w:marTop w:val="0"/>
          <w:marBottom w:val="0"/>
          <w:divBdr>
            <w:top w:val="none" w:sz="0" w:space="0" w:color="auto"/>
            <w:left w:val="none" w:sz="0" w:space="0" w:color="auto"/>
            <w:bottom w:val="none" w:sz="0" w:space="0" w:color="auto"/>
            <w:right w:val="none" w:sz="0" w:space="0" w:color="auto"/>
          </w:divBdr>
        </w:div>
        <w:div w:id="484470766">
          <w:marLeft w:val="0"/>
          <w:marRight w:val="0"/>
          <w:marTop w:val="0"/>
          <w:marBottom w:val="0"/>
          <w:divBdr>
            <w:top w:val="none" w:sz="0" w:space="0" w:color="auto"/>
            <w:left w:val="none" w:sz="0" w:space="0" w:color="auto"/>
            <w:bottom w:val="none" w:sz="0" w:space="0" w:color="auto"/>
            <w:right w:val="none" w:sz="0" w:space="0" w:color="auto"/>
          </w:divBdr>
        </w:div>
        <w:div w:id="970942480">
          <w:marLeft w:val="0"/>
          <w:marRight w:val="0"/>
          <w:marTop w:val="0"/>
          <w:marBottom w:val="0"/>
          <w:divBdr>
            <w:top w:val="none" w:sz="0" w:space="0" w:color="auto"/>
            <w:left w:val="none" w:sz="0" w:space="0" w:color="auto"/>
            <w:bottom w:val="none" w:sz="0" w:space="0" w:color="auto"/>
            <w:right w:val="none" w:sz="0" w:space="0" w:color="auto"/>
          </w:divBdr>
        </w:div>
        <w:div w:id="1279410473">
          <w:marLeft w:val="0"/>
          <w:marRight w:val="0"/>
          <w:marTop w:val="0"/>
          <w:marBottom w:val="0"/>
          <w:divBdr>
            <w:top w:val="none" w:sz="0" w:space="0" w:color="auto"/>
            <w:left w:val="none" w:sz="0" w:space="0" w:color="auto"/>
            <w:bottom w:val="none" w:sz="0" w:space="0" w:color="auto"/>
            <w:right w:val="none" w:sz="0" w:space="0" w:color="auto"/>
          </w:divBdr>
        </w:div>
        <w:div w:id="1322731786">
          <w:marLeft w:val="0"/>
          <w:marRight w:val="0"/>
          <w:marTop w:val="0"/>
          <w:marBottom w:val="0"/>
          <w:divBdr>
            <w:top w:val="none" w:sz="0" w:space="0" w:color="auto"/>
            <w:left w:val="none" w:sz="0" w:space="0" w:color="auto"/>
            <w:bottom w:val="none" w:sz="0" w:space="0" w:color="auto"/>
            <w:right w:val="none" w:sz="0" w:space="0" w:color="auto"/>
          </w:divBdr>
        </w:div>
        <w:div w:id="610429752">
          <w:marLeft w:val="0"/>
          <w:marRight w:val="0"/>
          <w:marTop w:val="0"/>
          <w:marBottom w:val="0"/>
          <w:divBdr>
            <w:top w:val="none" w:sz="0" w:space="0" w:color="auto"/>
            <w:left w:val="none" w:sz="0" w:space="0" w:color="auto"/>
            <w:bottom w:val="none" w:sz="0" w:space="0" w:color="auto"/>
            <w:right w:val="none" w:sz="0" w:space="0" w:color="auto"/>
          </w:divBdr>
        </w:div>
        <w:div w:id="2098482770">
          <w:marLeft w:val="0"/>
          <w:marRight w:val="0"/>
          <w:marTop w:val="0"/>
          <w:marBottom w:val="0"/>
          <w:divBdr>
            <w:top w:val="none" w:sz="0" w:space="0" w:color="auto"/>
            <w:left w:val="none" w:sz="0" w:space="0" w:color="auto"/>
            <w:bottom w:val="none" w:sz="0" w:space="0" w:color="auto"/>
            <w:right w:val="none" w:sz="0" w:space="0" w:color="auto"/>
          </w:divBdr>
        </w:div>
      </w:divsChild>
    </w:div>
    <w:div w:id="1288853207">
      <w:bodyDiv w:val="1"/>
      <w:marLeft w:val="0"/>
      <w:marRight w:val="0"/>
      <w:marTop w:val="0"/>
      <w:marBottom w:val="0"/>
      <w:divBdr>
        <w:top w:val="none" w:sz="0" w:space="0" w:color="auto"/>
        <w:left w:val="none" w:sz="0" w:space="0" w:color="auto"/>
        <w:bottom w:val="none" w:sz="0" w:space="0" w:color="auto"/>
        <w:right w:val="none" w:sz="0" w:space="0" w:color="auto"/>
      </w:divBdr>
    </w:div>
    <w:div w:id="154398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FD1A6-C264-4B0D-9B57-B72F9DE15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4183</Words>
  <Characters>23848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NTG</Company>
  <LinksUpToDate>false</LinksUpToDate>
  <CharactersWithSpaces>27976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v6n</dc:creator>
  <cp:keywords/>
  <dc:description/>
  <cp:lastModifiedBy>josc</cp:lastModifiedBy>
  <cp:revision>2</cp:revision>
  <dcterms:created xsi:type="dcterms:W3CDTF">2011-06-16T00:20:00Z</dcterms:created>
  <dcterms:modified xsi:type="dcterms:W3CDTF">2011-06-16T00:20:00Z</dcterms:modified>
</cp:coreProperties>
</file>