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8B" w:rsidRPr="00365315" w:rsidRDefault="0083788B" w:rsidP="0083788B">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327</w:t>
      </w:r>
    </w:p>
    <w:p w:rsidR="0083788B" w:rsidRDefault="0083788B" w:rsidP="0083788B">
      <w:pPr>
        <w:jc w:val="center"/>
        <w:rPr>
          <w:rFonts w:ascii="Arial" w:hAnsi="Arial" w:cs="Arial"/>
          <w:b/>
          <w:sz w:val="28"/>
          <w:szCs w:val="28"/>
        </w:rPr>
      </w:pPr>
    </w:p>
    <w:p w:rsidR="0083788B" w:rsidRPr="00365315" w:rsidRDefault="0083788B" w:rsidP="0083788B">
      <w:pPr>
        <w:jc w:val="center"/>
        <w:rPr>
          <w:rFonts w:ascii="Arial" w:hAnsi="Arial" w:cs="Arial"/>
          <w:b/>
          <w:sz w:val="28"/>
          <w:szCs w:val="28"/>
        </w:rPr>
      </w:pPr>
      <w:r w:rsidRPr="00365315">
        <w:rPr>
          <w:rFonts w:ascii="Arial" w:hAnsi="Arial" w:cs="Arial"/>
          <w:b/>
          <w:sz w:val="28"/>
          <w:szCs w:val="28"/>
        </w:rPr>
        <w:t>LEGISLATIVE ASSEMBLY OF THE NORTHERN TERRITORY</w:t>
      </w:r>
    </w:p>
    <w:p w:rsidR="0083788B" w:rsidRPr="00365315" w:rsidRDefault="0083788B" w:rsidP="0083788B">
      <w:pPr>
        <w:jc w:val="center"/>
        <w:rPr>
          <w:rFonts w:ascii="Arial" w:hAnsi="Arial" w:cs="Arial"/>
          <w:b/>
          <w:sz w:val="28"/>
          <w:szCs w:val="28"/>
        </w:rPr>
      </w:pPr>
    </w:p>
    <w:p w:rsidR="0083788B" w:rsidRPr="0083788B" w:rsidRDefault="0083788B" w:rsidP="0083788B">
      <w:pPr>
        <w:jc w:val="center"/>
        <w:rPr>
          <w:rFonts w:ascii="Arial" w:hAnsi="Arial" w:cs="Arial"/>
          <w:b/>
          <w:sz w:val="24"/>
          <w:szCs w:val="24"/>
        </w:rPr>
      </w:pPr>
      <w:r w:rsidRPr="0083788B">
        <w:rPr>
          <w:rFonts w:ascii="Arial" w:hAnsi="Arial" w:cs="Arial"/>
          <w:b/>
          <w:sz w:val="24"/>
          <w:szCs w:val="24"/>
        </w:rPr>
        <w:t>WRITTEN QUESTION</w:t>
      </w:r>
    </w:p>
    <w:p w:rsidR="0083788B" w:rsidRPr="0083788B" w:rsidRDefault="0083788B" w:rsidP="0083788B">
      <w:pPr>
        <w:pStyle w:val="Header"/>
        <w:ind w:left="141" w:right="850"/>
        <w:jc w:val="both"/>
        <w:rPr>
          <w:rFonts w:ascii="Arial" w:hAnsi="Arial"/>
          <w:sz w:val="24"/>
          <w:szCs w:val="24"/>
        </w:rPr>
      </w:pPr>
    </w:p>
    <w:p w:rsidR="0083788B" w:rsidRPr="0083788B" w:rsidRDefault="0083788B" w:rsidP="0083788B">
      <w:pPr>
        <w:ind w:right="567"/>
        <w:jc w:val="both"/>
        <w:rPr>
          <w:rFonts w:ascii="Arial" w:hAnsi="Arial" w:cs="Arial"/>
          <w:sz w:val="24"/>
          <w:szCs w:val="24"/>
        </w:rPr>
      </w:pPr>
      <w:r w:rsidRPr="0083788B">
        <w:rPr>
          <w:rFonts w:ascii="Arial" w:hAnsi="Arial" w:cs="Arial"/>
          <w:sz w:val="24"/>
          <w:szCs w:val="24"/>
        </w:rPr>
        <w:t xml:space="preserve">Mr Mills to Chief Minister, in relation to the portfolio areas within the Office of the Auditor General. </w:t>
      </w:r>
    </w:p>
    <w:p w:rsidR="0083788B" w:rsidRPr="0083788B" w:rsidRDefault="0083788B" w:rsidP="0083788B">
      <w:pPr>
        <w:ind w:left="567" w:right="567"/>
        <w:jc w:val="both"/>
        <w:rPr>
          <w:rFonts w:ascii="Arial" w:hAnsi="Arial" w:cs="Arial"/>
          <w:sz w:val="24"/>
          <w:szCs w:val="24"/>
        </w:rPr>
      </w:pPr>
    </w:p>
    <w:p w:rsidR="0083788B" w:rsidRPr="0083788B" w:rsidRDefault="0083788B" w:rsidP="0083788B">
      <w:pPr>
        <w:ind w:right="567"/>
        <w:jc w:val="center"/>
        <w:rPr>
          <w:rFonts w:ascii="Arial" w:hAnsi="Arial" w:cs="Arial"/>
          <w:b/>
          <w:sz w:val="24"/>
          <w:szCs w:val="24"/>
        </w:rPr>
      </w:pPr>
      <w:r w:rsidRPr="0083788B">
        <w:rPr>
          <w:rFonts w:ascii="Arial" w:hAnsi="Arial" w:cs="Arial"/>
          <w:b/>
          <w:sz w:val="24"/>
          <w:szCs w:val="24"/>
        </w:rPr>
        <w:t>Office of the Auditor-General</w:t>
      </w:r>
    </w:p>
    <w:p w:rsidR="0083788B" w:rsidRPr="008B3B07" w:rsidRDefault="0083788B" w:rsidP="0083788B">
      <w:pPr>
        <w:ind w:left="567" w:right="567"/>
        <w:jc w:val="both"/>
        <w:rPr>
          <w:rFonts w:ascii="Arial" w:hAnsi="Arial" w:cs="Arial"/>
        </w:rPr>
      </w:pPr>
    </w:p>
    <w:p w:rsidR="0083788B" w:rsidRPr="0083788B" w:rsidRDefault="0083788B" w:rsidP="0083788B">
      <w:pPr>
        <w:ind w:right="567"/>
        <w:jc w:val="both"/>
        <w:rPr>
          <w:rFonts w:ascii="Arial" w:hAnsi="Arial" w:cs="Arial"/>
          <w:b/>
          <w:sz w:val="24"/>
          <w:szCs w:val="24"/>
        </w:rPr>
      </w:pPr>
      <w:r w:rsidRPr="0083788B">
        <w:rPr>
          <w:rFonts w:ascii="Arial" w:hAnsi="Arial" w:cs="Arial"/>
          <w:b/>
          <w:sz w:val="24"/>
          <w:szCs w:val="24"/>
        </w:rPr>
        <w:t>HR Questions:</w:t>
      </w:r>
    </w:p>
    <w:p w:rsidR="00222B66" w:rsidRPr="00F7551B" w:rsidRDefault="00222B66" w:rsidP="00222B66">
      <w:pPr>
        <w:tabs>
          <w:tab w:val="left" w:pos="3969"/>
          <w:tab w:val="left" w:pos="4536"/>
          <w:tab w:val="left" w:pos="9072"/>
        </w:tabs>
        <w:rPr>
          <w:rFonts w:ascii="Arial" w:hAnsi="Arial" w:cs="Arial"/>
          <w:sz w:val="24"/>
        </w:rPr>
      </w:pPr>
    </w:p>
    <w:p w:rsidR="00222B66" w:rsidRPr="004B7761" w:rsidRDefault="00222B66" w:rsidP="0083788B">
      <w:pPr>
        <w:pStyle w:val="Heading2"/>
        <w:tabs>
          <w:tab w:val="left" w:pos="567"/>
        </w:tabs>
        <w:spacing w:before="0"/>
      </w:pPr>
      <w:r w:rsidRPr="004B7761">
        <w:t>1.</w:t>
      </w:r>
      <w:r w:rsidRPr="004B7761">
        <w:tab/>
        <w:t>What is the NTG FTE Cap for your Agency?</w:t>
      </w:r>
    </w:p>
    <w:p w:rsidR="00222B66" w:rsidRDefault="00222B66" w:rsidP="0083788B">
      <w:pPr>
        <w:ind w:left="720" w:hanging="720"/>
        <w:rPr>
          <w:rFonts w:ascii="Arial" w:hAnsi="Arial" w:cs="Arial"/>
          <w:sz w:val="24"/>
          <w:szCs w:val="24"/>
        </w:rPr>
      </w:pPr>
    </w:p>
    <w:p w:rsidR="00A457EE" w:rsidRDefault="00A457EE" w:rsidP="0083788B">
      <w:pPr>
        <w:ind w:left="567"/>
        <w:rPr>
          <w:rFonts w:ascii="Arial" w:hAnsi="Arial" w:cs="Arial"/>
          <w:sz w:val="24"/>
          <w:szCs w:val="24"/>
        </w:rPr>
      </w:pPr>
      <w:r w:rsidRPr="00F7551B">
        <w:rPr>
          <w:rFonts w:ascii="Arial" w:hAnsi="Arial" w:cs="Arial"/>
          <w:sz w:val="24"/>
          <w:szCs w:val="24"/>
        </w:rPr>
        <w:t xml:space="preserve">The </w:t>
      </w:r>
      <w:r>
        <w:rPr>
          <w:rFonts w:ascii="Arial" w:hAnsi="Arial" w:cs="Arial"/>
          <w:sz w:val="24"/>
          <w:szCs w:val="24"/>
        </w:rPr>
        <w:t xml:space="preserve">FTE cap for </w:t>
      </w:r>
      <w:r w:rsidRPr="00F7551B">
        <w:rPr>
          <w:rFonts w:ascii="Arial" w:hAnsi="Arial" w:cs="Arial"/>
          <w:sz w:val="24"/>
          <w:szCs w:val="24"/>
        </w:rPr>
        <w:t>NTAGO</w:t>
      </w:r>
      <w:r>
        <w:rPr>
          <w:rFonts w:ascii="Arial" w:hAnsi="Arial" w:cs="Arial"/>
          <w:sz w:val="24"/>
          <w:szCs w:val="24"/>
        </w:rPr>
        <w:t xml:space="preserve"> is 4.0.</w:t>
      </w:r>
    </w:p>
    <w:p w:rsidR="00A457EE" w:rsidRDefault="00A457EE" w:rsidP="0083788B">
      <w:pPr>
        <w:rPr>
          <w:rFonts w:ascii="Arial" w:hAnsi="Arial" w:cs="Arial"/>
          <w:sz w:val="24"/>
          <w:szCs w:val="24"/>
        </w:rPr>
      </w:pPr>
    </w:p>
    <w:p w:rsidR="009C0C5B" w:rsidRPr="00FB650A" w:rsidRDefault="009C0C5B" w:rsidP="0083788B">
      <w:pPr>
        <w:pStyle w:val="Heading2"/>
        <w:spacing w:before="0"/>
        <w:ind w:left="567" w:hanging="567"/>
      </w:pPr>
      <w:r w:rsidRPr="004B7761">
        <w:t>2.</w:t>
      </w:r>
      <w:r w:rsidRPr="004B7761">
        <w:tab/>
      </w:r>
      <w:r w:rsidR="0058091F" w:rsidRPr="0058091F">
        <w:t>At Pay day 20, 28 March 2011, what is the current quarterly average FTE staffing of the department, by level</w:t>
      </w:r>
      <w:r w:rsidR="00673E95" w:rsidRPr="008B3B07">
        <w:t>?</w:t>
      </w:r>
    </w:p>
    <w:p w:rsidR="009C0C5B" w:rsidRPr="00F7551B" w:rsidRDefault="009C0C5B" w:rsidP="0083788B">
      <w:pPr>
        <w:tabs>
          <w:tab w:val="left" w:pos="3969"/>
          <w:tab w:val="left" w:pos="4536"/>
          <w:tab w:val="left" w:pos="9072"/>
        </w:tabs>
        <w:ind w:left="567"/>
        <w:rPr>
          <w:rFonts w:ascii="Arial" w:hAnsi="Arial" w:cs="Arial"/>
          <w:sz w:val="24"/>
        </w:rPr>
      </w:pPr>
    </w:p>
    <w:p w:rsidR="009C0C5B" w:rsidRDefault="009C0C5B" w:rsidP="0083788B">
      <w:pPr>
        <w:ind w:left="567"/>
        <w:rPr>
          <w:rFonts w:ascii="Arial" w:hAnsi="Arial" w:cs="Arial"/>
          <w:sz w:val="24"/>
          <w:szCs w:val="24"/>
        </w:rPr>
      </w:pPr>
      <w:r>
        <w:rPr>
          <w:rFonts w:ascii="Arial" w:hAnsi="Arial" w:cs="Arial"/>
          <w:sz w:val="24"/>
          <w:szCs w:val="24"/>
        </w:rPr>
        <w:t xml:space="preserve">As at </w:t>
      </w:r>
      <w:r w:rsidR="00673E95">
        <w:rPr>
          <w:rFonts w:ascii="Arial" w:hAnsi="Arial" w:cs="Arial"/>
          <w:sz w:val="24"/>
          <w:szCs w:val="24"/>
        </w:rPr>
        <w:t>28</w:t>
      </w:r>
      <w:r w:rsidR="00673E95" w:rsidRPr="00673E95">
        <w:rPr>
          <w:rFonts w:ascii="Arial" w:hAnsi="Arial" w:cs="Arial"/>
          <w:sz w:val="24"/>
          <w:szCs w:val="24"/>
        </w:rPr>
        <w:t>/03/12</w:t>
      </w:r>
      <w:r>
        <w:rPr>
          <w:rFonts w:ascii="Arial" w:hAnsi="Arial" w:cs="Arial"/>
          <w:sz w:val="24"/>
          <w:szCs w:val="24"/>
        </w:rPr>
        <w:t xml:space="preserve">, the current </w:t>
      </w:r>
      <w:r w:rsidR="0058091F">
        <w:rPr>
          <w:rFonts w:ascii="Arial" w:hAnsi="Arial" w:cs="Arial"/>
          <w:sz w:val="24"/>
          <w:szCs w:val="24"/>
        </w:rPr>
        <w:t>quarterly average</w:t>
      </w:r>
      <w:r>
        <w:rPr>
          <w:rFonts w:ascii="Arial" w:hAnsi="Arial" w:cs="Arial"/>
          <w:sz w:val="24"/>
          <w:szCs w:val="24"/>
        </w:rPr>
        <w:t xml:space="preserve"> FTE for NTAGO</w:t>
      </w:r>
      <w:r w:rsidR="00E3503A">
        <w:rPr>
          <w:rFonts w:ascii="Arial" w:hAnsi="Arial" w:cs="Arial"/>
          <w:sz w:val="24"/>
          <w:szCs w:val="24"/>
        </w:rPr>
        <w:t xml:space="preserve"> by level </w:t>
      </w:r>
      <w:r>
        <w:rPr>
          <w:rFonts w:ascii="Arial" w:hAnsi="Arial" w:cs="Arial"/>
          <w:sz w:val="24"/>
          <w:szCs w:val="24"/>
        </w:rPr>
        <w:t>was:</w:t>
      </w:r>
    </w:p>
    <w:p w:rsidR="009C0C5B" w:rsidRDefault="009C0C5B" w:rsidP="0083788B">
      <w:pPr>
        <w:ind w:left="567"/>
        <w:rPr>
          <w:rFonts w:ascii="Arial" w:hAnsi="Arial" w:cs="Arial"/>
          <w:sz w:val="24"/>
          <w:szCs w:val="24"/>
        </w:rPr>
      </w:pPr>
    </w:p>
    <w:p w:rsidR="009C0C5B" w:rsidRDefault="009C0C5B" w:rsidP="0083788B">
      <w:pPr>
        <w:ind w:left="567"/>
        <w:rPr>
          <w:rFonts w:ascii="Arial" w:hAnsi="Arial" w:cs="Arial"/>
          <w:sz w:val="24"/>
          <w:szCs w:val="24"/>
        </w:rPr>
      </w:pPr>
      <w:r>
        <w:rPr>
          <w:rFonts w:ascii="Arial" w:hAnsi="Arial" w:cs="Arial"/>
          <w:sz w:val="24"/>
          <w:szCs w:val="24"/>
        </w:rPr>
        <w:t>Audit</w:t>
      </w:r>
      <w:r w:rsidR="00E3503A">
        <w:rPr>
          <w:rFonts w:ascii="Arial" w:hAnsi="Arial" w:cs="Arial"/>
          <w:sz w:val="24"/>
          <w:szCs w:val="24"/>
        </w:rPr>
        <w:t>s and Re</w:t>
      </w:r>
      <w:r>
        <w:rPr>
          <w:rFonts w:ascii="Arial" w:hAnsi="Arial" w:cs="Arial"/>
          <w:sz w:val="24"/>
          <w:szCs w:val="24"/>
        </w:rPr>
        <w:t>views Output:</w:t>
      </w:r>
    </w:p>
    <w:p w:rsidR="009C0C5B" w:rsidRDefault="009C0C5B" w:rsidP="0083788B">
      <w:pPr>
        <w:ind w:left="567"/>
        <w:rPr>
          <w:rFonts w:ascii="Arial" w:hAnsi="Arial" w:cs="Arial"/>
          <w:sz w:val="24"/>
          <w:szCs w:val="24"/>
        </w:rPr>
      </w:pPr>
    </w:p>
    <w:tbl>
      <w:tblPr>
        <w:tblStyle w:val="LightShading1"/>
        <w:tblW w:w="0" w:type="auto"/>
        <w:jc w:val="center"/>
        <w:tblLayout w:type="fixed"/>
        <w:tblLook w:val="06A0"/>
      </w:tblPr>
      <w:tblGrid>
        <w:gridCol w:w="2235"/>
        <w:gridCol w:w="2126"/>
      </w:tblGrid>
      <w:tr w:rsidR="00FC49CE" w:rsidTr="000E536F">
        <w:trPr>
          <w:cnfStyle w:val="100000000000"/>
          <w:jc w:val="center"/>
        </w:trPr>
        <w:tc>
          <w:tcPr>
            <w:cnfStyle w:val="001000000000"/>
            <w:tcW w:w="2235" w:type="dxa"/>
          </w:tcPr>
          <w:p w:rsidR="00FC49CE" w:rsidRDefault="00FC49CE" w:rsidP="009C0C5B">
            <w:pPr>
              <w:rPr>
                <w:rFonts w:ascii="Arial" w:hAnsi="Arial" w:cs="Arial"/>
                <w:sz w:val="24"/>
                <w:szCs w:val="24"/>
              </w:rPr>
            </w:pPr>
            <w:r>
              <w:rPr>
                <w:rFonts w:ascii="Arial" w:hAnsi="Arial" w:cs="Arial"/>
                <w:sz w:val="24"/>
                <w:szCs w:val="24"/>
              </w:rPr>
              <w:t>Level</w:t>
            </w:r>
          </w:p>
        </w:tc>
        <w:tc>
          <w:tcPr>
            <w:tcW w:w="2126" w:type="dxa"/>
          </w:tcPr>
          <w:p w:rsidR="00FC49CE" w:rsidRDefault="00FC49CE" w:rsidP="009C0C5B">
            <w:pPr>
              <w:cnfStyle w:val="100000000000"/>
              <w:rPr>
                <w:rFonts w:ascii="Arial" w:hAnsi="Arial" w:cs="Arial"/>
                <w:sz w:val="24"/>
                <w:szCs w:val="24"/>
              </w:rPr>
            </w:pPr>
            <w:r>
              <w:rPr>
                <w:rFonts w:ascii="Arial" w:hAnsi="Arial" w:cs="Arial"/>
                <w:sz w:val="24"/>
                <w:szCs w:val="24"/>
              </w:rPr>
              <w:t>FTE</w:t>
            </w:r>
          </w:p>
        </w:tc>
      </w:tr>
      <w:tr w:rsidR="00FC49CE" w:rsidTr="000E536F">
        <w:trPr>
          <w:jc w:val="center"/>
        </w:trPr>
        <w:tc>
          <w:tcPr>
            <w:cnfStyle w:val="001000000000"/>
            <w:tcW w:w="2235" w:type="dxa"/>
          </w:tcPr>
          <w:p w:rsidR="00FC49CE" w:rsidRPr="00EA34A4" w:rsidRDefault="00FC49CE" w:rsidP="009C0C5B">
            <w:pPr>
              <w:rPr>
                <w:rFonts w:ascii="Arial" w:hAnsi="Arial" w:cs="Arial"/>
                <w:b w:val="0"/>
                <w:sz w:val="24"/>
                <w:szCs w:val="24"/>
              </w:rPr>
            </w:pPr>
            <w:r w:rsidRPr="00EA34A4">
              <w:rPr>
                <w:rFonts w:ascii="Arial" w:hAnsi="Arial" w:cs="Arial"/>
                <w:b w:val="0"/>
                <w:sz w:val="24"/>
                <w:szCs w:val="24"/>
              </w:rPr>
              <w:t>EO15</w:t>
            </w:r>
            <w:r w:rsidR="0058091F">
              <w:rPr>
                <w:rFonts w:ascii="Arial" w:hAnsi="Arial" w:cs="Arial"/>
                <w:b w:val="0"/>
                <w:sz w:val="24"/>
                <w:szCs w:val="24"/>
              </w:rPr>
              <w:t>C</w:t>
            </w:r>
          </w:p>
        </w:tc>
        <w:tc>
          <w:tcPr>
            <w:tcW w:w="2126" w:type="dxa"/>
          </w:tcPr>
          <w:p w:rsidR="00FC49CE" w:rsidRDefault="00FC49CE" w:rsidP="009C0C5B">
            <w:pPr>
              <w:cnfStyle w:val="000000000000"/>
              <w:rPr>
                <w:rFonts w:ascii="Arial" w:hAnsi="Arial" w:cs="Arial"/>
                <w:sz w:val="24"/>
                <w:szCs w:val="24"/>
              </w:rPr>
            </w:pPr>
            <w:r>
              <w:rPr>
                <w:rFonts w:ascii="Arial" w:hAnsi="Arial" w:cs="Arial"/>
                <w:sz w:val="24"/>
                <w:szCs w:val="24"/>
              </w:rPr>
              <w:t>1.0</w:t>
            </w:r>
            <w:r w:rsidR="00BA55E3">
              <w:rPr>
                <w:rFonts w:ascii="Arial" w:hAnsi="Arial" w:cs="Arial"/>
                <w:sz w:val="24"/>
                <w:szCs w:val="24"/>
              </w:rPr>
              <w:t>0</w:t>
            </w:r>
            <w:r>
              <w:rPr>
                <w:rFonts w:ascii="Arial" w:hAnsi="Arial" w:cs="Arial"/>
                <w:sz w:val="24"/>
                <w:szCs w:val="24"/>
              </w:rPr>
              <w:t xml:space="preserve"> FTE</w:t>
            </w:r>
          </w:p>
        </w:tc>
      </w:tr>
      <w:tr w:rsidR="00FC49CE" w:rsidTr="000E536F">
        <w:trPr>
          <w:jc w:val="center"/>
        </w:trPr>
        <w:tc>
          <w:tcPr>
            <w:cnfStyle w:val="001000000000"/>
            <w:tcW w:w="2235" w:type="dxa"/>
          </w:tcPr>
          <w:p w:rsidR="00FC49CE" w:rsidRPr="00EA34A4" w:rsidRDefault="00FC49CE" w:rsidP="009C0C5B">
            <w:pPr>
              <w:rPr>
                <w:rFonts w:ascii="Arial" w:hAnsi="Arial" w:cs="Arial"/>
                <w:b w:val="0"/>
                <w:sz w:val="24"/>
                <w:szCs w:val="24"/>
              </w:rPr>
            </w:pPr>
            <w:r w:rsidRPr="00EA34A4">
              <w:rPr>
                <w:rFonts w:ascii="Arial" w:hAnsi="Arial" w:cs="Arial"/>
                <w:b w:val="0"/>
                <w:sz w:val="24"/>
                <w:szCs w:val="24"/>
              </w:rPr>
              <w:t>EO1C</w:t>
            </w:r>
            <w:r w:rsidRPr="00EA34A4">
              <w:rPr>
                <w:rFonts w:ascii="Arial" w:hAnsi="Arial" w:cs="Arial"/>
                <w:b w:val="0"/>
                <w:sz w:val="24"/>
                <w:szCs w:val="24"/>
              </w:rPr>
              <w:tab/>
            </w:r>
          </w:p>
        </w:tc>
        <w:tc>
          <w:tcPr>
            <w:tcW w:w="2126" w:type="dxa"/>
          </w:tcPr>
          <w:p w:rsidR="00FC49CE" w:rsidRDefault="0058091F" w:rsidP="009C0C5B">
            <w:pPr>
              <w:cnfStyle w:val="000000000000"/>
              <w:rPr>
                <w:rFonts w:ascii="Arial" w:hAnsi="Arial" w:cs="Arial"/>
                <w:sz w:val="24"/>
                <w:szCs w:val="24"/>
              </w:rPr>
            </w:pPr>
            <w:r>
              <w:rPr>
                <w:rFonts w:ascii="Arial" w:hAnsi="Arial" w:cs="Arial"/>
                <w:sz w:val="24"/>
                <w:szCs w:val="24"/>
              </w:rPr>
              <w:t>2</w:t>
            </w:r>
            <w:r w:rsidR="00FC49CE">
              <w:rPr>
                <w:rFonts w:ascii="Arial" w:hAnsi="Arial" w:cs="Arial"/>
                <w:sz w:val="24"/>
                <w:szCs w:val="24"/>
              </w:rPr>
              <w:t>.0</w:t>
            </w:r>
            <w:r w:rsidR="00BA55E3">
              <w:rPr>
                <w:rFonts w:ascii="Arial" w:hAnsi="Arial" w:cs="Arial"/>
                <w:sz w:val="24"/>
                <w:szCs w:val="24"/>
              </w:rPr>
              <w:t>0</w:t>
            </w:r>
            <w:r w:rsidR="00FC49CE">
              <w:rPr>
                <w:rFonts w:ascii="Arial" w:hAnsi="Arial" w:cs="Arial"/>
                <w:sz w:val="24"/>
                <w:szCs w:val="24"/>
              </w:rPr>
              <w:t xml:space="preserve"> FTE</w:t>
            </w:r>
          </w:p>
        </w:tc>
      </w:tr>
      <w:tr w:rsidR="00FC49CE" w:rsidTr="000E536F">
        <w:trPr>
          <w:jc w:val="center"/>
        </w:trPr>
        <w:tc>
          <w:tcPr>
            <w:cnfStyle w:val="001000000000"/>
            <w:tcW w:w="2235" w:type="dxa"/>
            <w:tcBorders>
              <w:bottom w:val="nil"/>
            </w:tcBorders>
          </w:tcPr>
          <w:p w:rsidR="00FC49CE" w:rsidRPr="00EA34A4" w:rsidRDefault="00FC49CE" w:rsidP="00FC49CE">
            <w:pPr>
              <w:rPr>
                <w:rFonts w:ascii="Arial" w:hAnsi="Arial" w:cs="Arial"/>
                <w:b w:val="0"/>
                <w:sz w:val="24"/>
                <w:szCs w:val="24"/>
              </w:rPr>
            </w:pPr>
            <w:r w:rsidRPr="00EA34A4">
              <w:rPr>
                <w:rFonts w:ascii="Arial" w:hAnsi="Arial" w:cs="Arial"/>
                <w:b w:val="0"/>
                <w:sz w:val="24"/>
                <w:szCs w:val="24"/>
              </w:rPr>
              <w:t>AO6</w:t>
            </w:r>
          </w:p>
        </w:tc>
        <w:tc>
          <w:tcPr>
            <w:tcW w:w="2126" w:type="dxa"/>
            <w:tcBorders>
              <w:bottom w:val="nil"/>
            </w:tcBorders>
          </w:tcPr>
          <w:p w:rsidR="00FC49CE" w:rsidRDefault="0058091F" w:rsidP="00FC49CE">
            <w:pPr>
              <w:cnfStyle w:val="000000000000"/>
              <w:rPr>
                <w:rFonts w:ascii="Arial" w:hAnsi="Arial" w:cs="Arial"/>
                <w:sz w:val="24"/>
                <w:szCs w:val="24"/>
              </w:rPr>
            </w:pPr>
            <w:r>
              <w:rPr>
                <w:rFonts w:ascii="Arial" w:hAnsi="Arial" w:cs="Arial"/>
                <w:sz w:val="24"/>
                <w:szCs w:val="24"/>
              </w:rPr>
              <w:t>0.78</w:t>
            </w:r>
            <w:r w:rsidR="00FC49CE">
              <w:rPr>
                <w:rFonts w:ascii="Arial" w:hAnsi="Arial" w:cs="Arial"/>
                <w:sz w:val="24"/>
                <w:szCs w:val="24"/>
              </w:rPr>
              <w:t xml:space="preserve"> FTE</w:t>
            </w:r>
          </w:p>
        </w:tc>
      </w:tr>
      <w:tr w:rsidR="00FC49CE" w:rsidTr="000E536F">
        <w:trPr>
          <w:jc w:val="center"/>
        </w:trPr>
        <w:tc>
          <w:tcPr>
            <w:cnfStyle w:val="001000000000"/>
            <w:tcW w:w="2235" w:type="dxa"/>
            <w:tcBorders>
              <w:top w:val="nil"/>
              <w:bottom w:val="single" w:sz="4" w:space="0" w:color="auto"/>
            </w:tcBorders>
          </w:tcPr>
          <w:p w:rsidR="00FC49CE" w:rsidRPr="00EA34A4" w:rsidRDefault="00AC3B2F" w:rsidP="00FC49CE">
            <w:pPr>
              <w:rPr>
                <w:rFonts w:ascii="Arial" w:hAnsi="Arial" w:cs="Arial"/>
                <w:b w:val="0"/>
                <w:sz w:val="24"/>
                <w:szCs w:val="24"/>
              </w:rPr>
            </w:pPr>
            <w:r w:rsidRPr="00EA34A4">
              <w:rPr>
                <w:rFonts w:ascii="Arial" w:hAnsi="Arial" w:cs="Arial"/>
                <w:b w:val="0"/>
                <w:sz w:val="24"/>
                <w:szCs w:val="24"/>
              </w:rPr>
              <w:t>AO3</w:t>
            </w:r>
          </w:p>
        </w:tc>
        <w:tc>
          <w:tcPr>
            <w:tcW w:w="2126" w:type="dxa"/>
            <w:tcBorders>
              <w:top w:val="nil"/>
              <w:bottom w:val="single" w:sz="4" w:space="0" w:color="auto"/>
            </w:tcBorders>
          </w:tcPr>
          <w:p w:rsidR="00FC49CE" w:rsidRDefault="0058091F" w:rsidP="004929ED">
            <w:pPr>
              <w:cnfStyle w:val="000000000000"/>
              <w:rPr>
                <w:rFonts w:ascii="Arial" w:hAnsi="Arial" w:cs="Arial"/>
                <w:sz w:val="24"/>
                <w:szCs w:val="24"/>
              </w:rPr>
            </w:pPr>
            <w:r>
              <w:rPr>
                <w:rFonts w:ascii="Arial" w:hAnsi="Arial" w:cs="Arial"/>
                <w:sz w:val="24"/>
                <w:szCs w:val="24"/>
              </w:rPr>
              <w:t>0.56</w:t>
            </w:r>
            <w:r w:rsidR="00FC49CE" w:rsidRPr="00FC49CE">
              <w:rPr>
                <w:rFonts w:ascii="Arial" w:hAnsi="Arial" w:cs="Arial"/>
                <w:sz w:val="24"/>
                <w:szCs w:val="24"/>
              </w:rPr>
              <w:t xml:space="preserve"> FTE</w:t>
            </w:r>
          </w:p>
        </w:tc>
      </w:tr>
      <w:tr w:rsidR="00FC49CE" w:rsidTr="000E536F">
        <w:trPr>
          <w:jc w:val="center"/>
        </w:trPr>
        <w:tc>
          <w:tcPr>
            <w:cnfStyle w:val="001000000000"/>
            <w:tcW w:w="2235" w:type="dxa"/>
            <w:tcBorders>
              <w:top w:val="single" w:sz="4" w:space="0" w:color="auto"/>
            </w:tcBorders>
          </w:tcPr>
          <w:p w:rsidR="00FC49CE" w:rsidRDefault="00FC49CE" w:rsidP="009C0C5B">
            <w:pPr>
              <w:rPr>
                <w:rFonts w:ascii="Arial" w:hAnsi="Arial" w:cs="Arial"/>
                <w:sz w:val="24"/>
                <w:szCs w:val="24"/>
              </w:rPr>
            </w:pPr>
            <w:r>
              <w:rPr>
                <w:rFonts w:ascii="Arial" w:hAnsi="Arial" w:cs="Arial"/>
                <w:sz w:val="24"/>
                <w:szCs w:val="24"/>
              </w:rPr>
              <w:t>Total</w:t>
            </w:r>
          </w:p>
        </w:tc>
        <w:tc>
          <w:tcPr>
            <w:tcW w:w="2126" w:type="dxa"/>
            <w:tcBorders>
              <w:top w:val="single" w:sz="4" w:space="0" w:color="auto"/>
            </w:tcBorders>
          </w:tcPr>
          <w:p w:rsidR="00FC49CE" w:rsidRPr="00EA34A4" w:rsidRDefault="0058091F" w:rsidP="004929ED">
            <w:pPr>
              <w:cnfStyle w:val="000000000000"/>
              <w:rPr>
                <w:rFonts w:ascii="Arial" w:hAnsi="Arial" w:cs="Arial"/>
                <w:b/>
                <w:sz w:val="24"/>
                <w:szCs w:val="24"/>
              </w:rPr>
            </w:pPr>
            <w:r>
              <w:rPr>
                <w:rFonts w:ascii="Arial" w:hAnsi="Arial" w:cs="Arial"/>
                <w:b/>
                <w:sz w:val="24"/>
                <w:szCs w:val="24"/>
              </w:rPr>
              <w:t>4.34</w:t>
            </w:r>
            <w:r w:rsidR="00FC49CE" w:rsidRPr="00EA34A4">
              <w:rPr>
                <w:rFonts w:ascii="Arial" w:hAnsi="Arial" w:cs="Arial"/>
                <w:b/>
                <w:sz w:val="24"/>
                <w:szCs w:val="24"/>
              </w:rPr>
              <w:t xml:space="preserve"> FTE</w:t>
            </w:r>
          </w:p>
        </w:tc>
      </w:tr>
    </w:tbl>
    <w:p w:rsidR="009C0C5B" w:rsidRDefault="009C0C5B" w:rsidP="0083788B">
      <w:pPr>
        <w:ind w:left="567"/>
        <w:rPr>
          <w:rFonts w:ascii="Arial" w:hAnsi="Arial" w:cs="Arial"/>
          <w:sz w:val="24"/>
          <w:szCs w:val="24"/>
        </w:rPr>
      </w:pPr>
    </w:p>
    <w:p w:rsidR="00915AF2" w:rsidRPr="004B7761" w:rsidRDefault="00915AF2" w:rsidP="0083788B">
      <w:pPr>
        <w:pStyle w:val="Heading2"/>
        <w:tabs>
          <w:tab w:val="left" w:pos="567"/>
        </w:tabs>
        <w:spacing w:before="0"/>
      </w:pPr>
      <w:r w:rsidRPr="004B7761">
        <w:t>3.</w:t>
      </w:r>
      <w:r w:rsidRPr="004B7761">
        <w:tab/>
        <w:t>Is this figure in line with the NTG FTE Cap? If not, please explain</w:t>
      </w:r>
    </w:p>
    <w:p w:rsidR="00915AF2" w:rsidRDefault="00915AF2" w:rsidP="0083788B">
      <w:pPr>
        <w:tabs>
          <w:tab w:val="left" w:pos="3969"/>
          <w:tab w:val="left" w:pos="4536"/>
          <w:tab w:val="left" w:pos="9072"/>
        </w:tabs>
        <w:rPr>
          <w:rFonts w:ascii="Arial" w:hAnsi="Arial" w:cs="Arial"/>
          <w:sz w:val="24"/>
          <w:szCs w:val="24"/>
        </w:rPr>
      </w:pPr>
    </w:p>
    <w:p w:rsidR="0001156B" w:rsidRDefault="0001156B" w:rsidP="0083788B">
      <w:pPr>
        <w:ind w:left="567"/>
        <w:rPr>
          <w:rFonts w:ascii="Arial" w:hAnsi="Arial" w:cs="Arial"/>
          <w:sz w:val="24"/>
          <w:szCs w:val="24"/>
        </w:rPr>
      </w:pPr>
      <w:r w:rsidRPr="0001156B">
        <w:rPr>
          <w:rFonts w:ascii="Arial" w:hAnsi="Arial" w:cs="Arial"/>
          <w:sz w:val="24"/>
          <w:szCs w:val="24"/>
        </w:rPr>
        <w:t>The nominated staffing cap is 4.0 (rounded down</w:t>
      </w:r>
      <w:r>
        <w:rPr>
          <w:rFonts w:ascii="Arial" w:hAnsi="Arial" w:cs="Arial"/>
          <w:sz w:val="24"/>
          <w:szCs w:val="24"/>
        </w:rPr>
        <w:t xml:space="preserve"> from 4.2</w:t>
      </w:r>
      <w:r w:rsidRPr="0001156B">
        <w:rPr>
          <w:rFonts w:ascii="Arial" w:hAnsi="Arial" w:cs="Arial"/>
          <w:sz w:val="24"/>
          <w:szCs w:val="24"/>
        </w:rPr>
        <w:t xml:space="preserve">) for NTAGO based on </w:t>
      </w:r>
      <w:r>
        <w:rPr>
          <w:rFonts w:ascii="Arial" w:hAnsi="Arial" w:cs="Arial"/>
          <w:sz w:val="24"/>
          <w:szCs w:val="24"/>
        </w:rPr>
        <w:t xml:space="preserve">a staffing compliment of 5 positions as per budget paper 3.  </w:t>
      </w:r>
    </w:p>
    <w:p w:rsidR="0001156B" w:rsidRPr="0001156B" w:rsidRDefault="0001156B" w:rsidP="0083788B">
      <w:pPr>
        <w:ind w:left="567"/>
        <w:rPr>
          <w:rFonts w:ascii="Arial" w:hAnsi="Arial" w:cs="Arial"/>
          <w:sz w:val="24"/>
          <w:szCs w:val="24"/>
        </w:rPr>
      </w:pPr>
    </w:p>
    <w:p w:rsidR="004929ED" w:rsidRPr="0001156B" w:rsidRDefault="0001156B" w:rsidP="0083788B">
      <w:pPr>
        <w:ind w:left="567"/>
        <w:rPr>
          <w:rFonts w:ascii="Arial" w:hAnsi="Arial" w:cs="Arial"/>
          <w:sz w:val="24"/>
          <w:szCs w:val="24"/>
        </w:rPr>
      </w:pPr>
      <w:r>
        <w:rPr>
          <w:rFonts w:ascii="Arial" w:hAnsi="Arial" w:cs="Arial"/>
          <w:sz w:val="24"/>
          <w:szCs w:val="24"/>
        </w:rPr>
        <w:t xml:space="preserve">The agency has implemented flexible working practices for its employees.  </w:t>
      </w:r>
      <w:r w:rsidR="004929ED" w:rsidRPr="0001156B">
        <w:rPr>
          <w:rFonts w:ascii="Arial" w:hAnsi="Arial" w:cs="Arial"/>
          <w:sz w:val="24"/>
          <w:szCs w:val="24"/>
        </w:rPr>
        <w:t>Peak operating periods</w:t>
      </w:r>
      <w:r>
        <w:rPr>
          <w:rFonts w:ascii="Arial" w:hAnsi="Arial" w:cs="Arial"/>
          <w:sz w:val="24"/>
          <w:szCs w:val="24"/>
        </w:rPr>
        <w:t xml:space="preserve"> (Dec/Jan and Jun/Jul) </w:t>
      </w:r>
      <w:r w:rsidR="004929ED" w:rsidRPr="0001156B">
        <w:rPr>
          <w:rFonts w:ascii="Arial" w:hAnsi="Arial" w:cs="Arial"/>
          <w:sz w:val="24"/>
          <w:szCs w:val="24"/>
        </w:rPr>
        <w:t xml:space="preserve"> reflect a higher result as a consequence of all five positions o</w:t>
      </w:r>
      <w:r>
        <w:rPr>
          <w:rFonts w:ascii="Arial" w:hAnsi="Arial" w:cs="Arial"/>
          <w:sz w:val="24"/>
          <w:szCs w:val="24"/>
        </w:rPr>
        <w:t>perating on a full-time basis than at non-peak times.</w:t>
      </w:r>
    </w:p>
    <w:p w:rsidR="00CB7386" w:rsidRPr="0001156B" w:rsidRDefault="00CB7386" w:rsidP="0083788B">
      <w:pPr>
        <w:rPr>
          <w:rFonts w:ascii="Arial" w:hAnsi="Arial" w:cs="Arial"/>
          <w:sz w:val="24"/>
          <w:szCs w:val="24"/>
        </w:rPr>
      </w:pPr>
    </w:p>
    <w:p w:rsidR="004929ED" w:rsidRPr="008B3B07" w:rsidRDefault="00FC49CE" w:rsidP="0083788B">
      <w:pPr>
        <w:pStyle w:val="Heading2"/>
        <w:spacing w:before="0"/>
        <w:ind w:left="567" w:hanging="567"/>
      </w:pPr>
      <w:r w:rsidRPr="004B7761">
        <w:t>4.</w:t>
      </w:r>
      <w:r w:rsidRPr="004B7761">
        <w:tab/>
      </w:r>
      <w:r w:rsidR="004929ED">
        <w:t>At Pay day 20, 28 March 2012, h</w:t>
      </w:r>
      <w:r w:rsidR="004929ED" w:rsidRPr="008B3B07">
        <w:t xml:space="preserve">ow many </w:t>
      </w:r>
      <w:r w:rsidR="004929ED">
        <w:t xml:space="preserve">funded </w:t>
      </w:r>
      <w:r w:rsidR="004929ED" w:rsidRPr="008B3B07">
        <w:t>permanent positions are there in your department?</w:t>
      </w:r>
    </w:p>
    <w:p w:rsidR="00FC49CE" w:rsidRPr="00AE127F" w:rsidRDefault="00FC49CE" w:rsidP="0083788B">
      <w:pPr>
        <w:tabs>
          <w:tab w:val="left" w:pos="3969"/>
          <w:tab w:val="left" w:pos="4536"/>
          <w:tab w:val="left" w:pos="9072"/>
        </w:tabs>
        <w:rPr>
          <w:rFonts w:ascii="Arial" w:hAnsi="Arial" w:cs="Arial"/>
          <w:sz w:val="24"/>
        </w:rPr>
      </w:pPr>
    </w:p>
    <w:p w:rsidR="00013560" w:rsidRDefault="00013560" w:rsidP="0083788B">
      <w:pPr>
        <w:ind w:left="567"/>
        <w:rPr>
          <w:rFonts w:ascii="Arial" w:hAnsi="Arial" w:cs="Arial"/>
          <w:sz w:val="24"/>
          <w:szCs w:val="24"/>
        </w:rPr>
      </w:pPr>
      <w:r w:rsidRPr="00F7551B">
        <w:rPr>
          <w:rFonts w:ascii="Arial" w:hAnsi="Arial" w:cs="Arial"/>
          <w:sz w:val="24"/>
          <w:szCs w:val="24"/>
        </w:rPr>
        <w:t xml:space="preserve">The NTAGO has </w:t>
      </w:r>
      <w:r w:rsidR="009E4C53">
        <w:rPr>
          <w:rFonts w:ascii="Arial" w:hAnsi="Arial" w:cs="Arial"/>
          <w:sz w:val="24"/>
          <w:szCs w:val="24"/>
        </w:rPr>
        <w:t>five funded positions.  T</w:t>
      </w:r>
      <w:r>
        <w:rPr>
          <w:rFonts w:ascii="Arial" w:hAnsi="Arial" w:cs="Arial"/>
          <w:sz w:val="24"/>
          <w:szCs w:val="24"/>
        </w:rPr>
        <w:t>wo permanent</w:t>
      </w:r>
      <w:r w:rsidR="009E4C53">
        <w:rPr>
          <w:rFonts w:ascii="Arial" w:hAnsi="Arial" w:cs="Arial"/>
          <w:sz w:val="24"/>
          <w:szCs w:val="24"/>
        </w:rPr>
        <w:t xml:space="preserve"> administrative</w:t>
      </w:r>
      <w:r>
        <w:rPr>
          <w:rFonts w:ascii="Arial" w:hAnsi="Arial" w:cs="Arial"/>
          <w:sz w:val="24"/>
          <w:szCs w:val="24"/>
        </w:rPr>
        <w:t xml:space="preserve"> positions and three </w:t>
      </w:r>
      <w:r w:rsidR="009E4C53">
        <w:rPr>
          <w:rFonts w:ascii="Arial" w:hAnsi="Arial" w:cs="Arial"/>
          <w:sz w:val="24"/>
          <w:szCs w:val="24"/>
        </w:rPr>
        <w:t>executive contract</w:t>
      </w:r>
      <w:r w:rsidR="00A457EE">
        <w:rPr>
          <w:rFonts w:ascii="Arial" w:hAnsi="Arial" w:cs="Arial"/>
          <w:sz w:val="24"/>
          <w:szCs w:val="24"/>
        </w:rPr>
        <w:t xml:space="preserve"> positions.</w:t>
      </w:r>
      <w:r w:rsidRPr="00F7551B">
        <w:rPr>
          <w:rFonts w:ascii="Arial" w:hAnsi="Arial" w:cs="Arial"/>
          <w:sz w:val="24"/>
          <w:szCs w:val="24"/>
        </w:rPr>
        <w:t xml:space="preserve"> </w:t>
      </w:r>
    </w:p>
    <w:p w:rsidR="00013560" w:rsidRPr="00AE127F" w:rsidRDefault="00013560" w:rsidP="0083788B">
      <w:pPr>
        <w:tabs>
          <w:tab w:val="left" w:pos="3969"/>
          <w:tab w:val="left" w:pos="4536"/>
          <w:tab w:val="left" w:pos="9072"/>
        </w:tabs>
        <w:rPr>
          <w:rFonts w:ascii="Arial" w:hAnsi="Arial" w:cs="Arial"/>
          <w:sz w:val="24"/>
        </w:rPr>
      </w:pPr>
    </w:p>
    <w:p w:rsidR="00A11F9D" w:rsidRPr="004B7761" w:rsidRDefault="00A11F9D" w:rsidP="0083788B">
      <w:pPr>
        <w:pStyle w:val="Heading2"/>
        <w:spacing w:before="0"/>
        <w:ind w:left="567" w:hanging="567"/>
      </w:pPr>
      <w:r w:rsidRPr="004B7761">
        <w:lastRenderedPageBreak/>
        <w:t>5.</w:t>
      </w:r>
      <w:r w:rsidRPr="004B7761">
        <w:tab/>
        <w:t>How many of these positions were nominally filled and how many were filled by persons acting in positions or are temporary appointments?  Please separate by permanent/ temporary/ acting by level.</w:t>
      </w:r>
    </w:p>
    <w:p w:rsidR="00A11F9D" w:rsidRPr="00F7551B" w:rsidRDefault="00A11F9D" w:rsidP="0083788B">
      <w:pPr>
        <w:keepNext/>
        <w:tabs>
          <w:tab w:val="left" w:pos="3969"/>
          <w:tab w:val="left" w:pos="4536"/>
          <w:tab w:val="left" w:pos="9072"/>
        </w:tabs>
        <w:rPr>
          <w:rFonts w:ascii="Arial" w:hAnsi="Arial" w:cs="Arial"/>
          <w:sz w:val="24"/>
        </w:rPr>
      </w:pPr>
    </w:p>
    <w:p w:rsidR="006D51A3" w:rsidRDefault="006D51A3" w:rsidP="0083788B">
      <w:pPr>
        <w:keepNext/>
        <w:ind w:left="567"/>
        <w:rPr>
          <w:rFonts w:ascii="Arial" w:hAnsi="Arial" w:cs="Arial"/>
          <w:sz w:val="24"/>
          <w:szCs w:val="24"/>
        </w:rPr>
      </w:pPr>
      <w:r w:rsidRPr="00F7551B">
        <w:rPr>
          <w:rFonts w:ascii="Arial" w:hAnsi="Arial" w:cs="Arial"/>
          <w:sz w:val="24"/>
          <w:szCs w:val="24"/>
        </w:rPr>
        <w:t xml:space="preserve">The NTAGO has </w:t>
      </w:r>
      <w:r>
        <w:rPr>
          <w:rFonts w:ascii="Arial" w:hAnsi="Arial" w:cs="Arial"/>
          <w:sz w:val="24"/>
          <w:szCs w:val="24"/>
        </w:rPr>
        <w:t>two permanent, nominally filled administrative positions and three temporary ECO positions:</w:t>
      </w:r>
      <w:r w:rsidRPr="00F7551B">
        <w:rPr>
          <w:rFonts w:ascii="Arial" w:hAnsi="Arial" w:cs="Arial"/>
          <w:sz w:val="24"/>
          <w:szCs w:val="24"/>
        </w:rPr>
        <w:t xml:space="preserve">  </w:t>
      </w:r>
    </w:p>
    <w:p w:rsidR="0003303C" w:rsidRPr="00F7551B" w:rsidRDefault="0003303C" w:rsidP="0083788B">
      <w:pPr>
        <w:keepNext/>
        <w:tabs>
          <w:tab w:val="left" w:pos="3969"/>
          <w:tab w:val="left" w:pos="4536"/>
          <w:tab w:val="left" w:pos="9072"/>
        </w:tabs>
        <w:rPr>
          <w:rFonts w:ascii="Arial" w:hAnsi="Arial" w:cs="Arial"/>
          <w:sz w:val="24"/>
        </w:rPr>
      </w:pPr>
    </w:p>
    <w:tbl>
      <w:tblPr>
        <w:tblStyle w:val="LightShading1"/>
        <w:tblW w:w="7426" w:type="dxa"/>
        <w:tblInd w:w="1227" w:type="dxa"/>
        <w:tblLayout w:type="fixed"/>
        <w:tblLook w:val="0620"/>
      </w:tblPr>
      <w:tblGrid>
        <w:gridCol w:w="1304"/>
        <w:gridCol w:w="1757"/>
        <w:gridCol w:w="1531"/>
        <w:gridCol w:w="1417"/>
        <w:gridCol w:w="1417"/>
      </w:tblGrid>
      <w:tr w:rsidR="000A28A2" w:rsidTr="00B448FA">
        <w:trPr>
          <w:cnfStyle w:val="100000000000"/>
        </w:trPr>
        <w:tc>
          <w:tcPr>
            <w:tcW w:w="1304" w:type="dxa"/>
          </w:tcPr>
          <w:p w:rsidR="000A28A2" w:rsidRPr="00B1227D" w:rsidRDefault="000A28A2" w:rsidP="0083788B">
            <w:pPr>
              <w:keepNext/>
              <w:rPr>
                <w:rFonts w:ascii="Arial" w:hAnsi="Arial" w:cs="Arial"/>
                <w:sz w:val="22"/>
                <w:szCs w:val="24"/>
              </w:rPr>
            </w:pPr>
            <w:r w:rsidRPr="00B1227D">
              <w:rPr>
                <w:rFonts w:ascii="Arial" w:hAnsi="Arial" w:cs="Arial"/>
                <w:sz w:val="22"/>
                <w:szCs w:val="24"/>
              </w:rPr>
              <w:t>Classification</w:t>
            </w:r>
          </w:p>
        </w:tc>
        <w:tc>
          <w:tcPr>
            <w:tcW w:w="1757" w:type="dxa"/>
          </w:tcPr>
          <w:p w:rsidR="000A28A2" w:rsidRPr="00B1227D" w:rsidRDefault="000A28A2" w:rsidP="0083788B">
            <w:pPr>
              <w:keepNext/>
              <w:rPr>
                <w:rFonts w:ascii="Arial" w:hAnsi="Arial" w:cs="Arial"/>
                <w:sz w:val="22"/>
                <w:szCs w:val="24"/>
              </w:rPr>
            </w:pPr>
            <w:r w:rsidRPr="00B1227D">
              <w:rPr>
                <w:rFonts w:ascii="Arial" w:hAnsi="Arial" w:cs="Arial"/>
                <w:sz w:val="22"/>
                <w:szCs w:val="24"/>
              </w:rPr>
              <w:t>Classification Description</w:t>
            </w:r>
          </w:p>
        </w:tc>
        <w:tc>
          <w:tcPr>
            <w:tcW w:w="1531" w:type="dxa"/>
          </w:tcPr>
          <w:p w:rsidR="000A28A2" w:rsidRPr="00B1227D" w:rsidRDefault="000A28A2" w:rsidP="0083788B">
            <w:pPr>
              <w:keepNext/>
              <w:rPr>
                <w:rFonts w:ascii="Arial" w:hAnsi="Arial" w:cs="Arial"/>
                <w:sz w:val="22"/>
                <w:szCs w:val="24"/>
              </w:rPr>
            </w:pPr>
            <w:r w:rsidRPr="00B1227D">
              <w:rPr>
                <w:rFonts w:ascii="Arial" w:hAnsi="Arial" w:cs="Arial"/>
                <w:sz w:val="22"/>
                <w:szCs w:val="24"/>
              </w:rPr>
              <w:t>Permanent Staff Held in Nominal Positions</w:t>
            </w:r>
          </w:p>
        </w:tc>
        <w:tc>
          <w:tcPr>
            <w:tcW w:w="1417" w:type="dxa"/>
          </w:tcPr>
          <w:p w:rsidR="000A28A2" w:rsidRPr="00B1227D" w:rsidRDefault="000A28A2" w:rsidP="0083788B">
            <w:pPr>
              <w:keepNext/>
              <w:rPr>
                <w:rFonts w:ascii="Arial" w:hAnsi="Arial" w:cs="Arial"/>
                <w:sz w:val="22"/>
                <w:szCs w:val="24"/>
              </w:rPr>
            </w:pPr>
            <w:r w:rsidRPr="00B1227D">
              <w:rPr>
                <w:rFonts w:ascii="Arial" w:hAnsi="Arial" w:cs="Arial"/>
                <w:sz w:val="22"/>
                <w:szCs w:val="24"/>
              </w:rPr>
              <w:t>Permanent Staff not in Nominal Positions</w:t>
            </w:r>
          </w:p>
        </w:tc>
        <w:tc>
          <w:tcPr>
            <w:tcW w:w="1417" w:type="dxa"/>
          </w:tcPr>
          <w:p w:rsidR="000A28A2" w:rsidRPr="00B1227D" w:rsidRDefault="000A28A2" w:rsidP="0083788B">
            <w:pPr>
              <w:keepNext/>
              <w:rPr>
                <w:rFonts w:ascii="Arial" w:hAnsi="Arial" w:cs="Arial"/>
                <w:sz w:val="22"/>
                <w:szCs w:val="24"/>
              </w:rPr>
            </w:pPr>
            <w:r w:rsidRPr="00B1227D">
              <w:rPr>
                <w:rFonts w:ascii="Arial" w:hAnsi="Arial" w:cs="Arial"/>
                <w:sz w:val="22"/>
                <w:szCs w:val="24"/>
              </w:rPr>
              <w:t>Temporary Staff</w:t>
            </w:r>
          </w:p>
        </w:tc>
      </w:tr>
      <w:tr w:rsidR="000A28A2" w:rsidTr="00B448FA">
        <w:tc>
          <w:tcPr>
            <w:tcW w:w="1304" w:type="dxa"/>
          </w:tcPr>
          <w:p w:rsidR="000A28A2" w:rsidRPr="008F1C4F" w:rsidRDefault="000A28A2" w:rsidP="002E0846">
            <w:pPr>
              <w:rPr>
                <w:rFonts w:ascii="Arial" w:hAnsi="Arial" w:cs="Arial"/>
                <w:b/>
                <w:sz w:val="24"/>
                <w:szCs w:val="24"/>
              </w:rPr>
            </w:pPr>
            <w:r w:rsidRPr="008F1C4F">
              <w:rPr>
                <w:rFonts w:ascii="Arial" w:hAnsi="Arial" w:cs="Arial"/>
                <w:sz w:val="24"/>
                <w:szCs w:val="24"/>
              </w:rPr>
              <w:t>AO3</w:t>
            </w:r>
          </w:p>
        </w:tc>
        <w:tc>
          <w:tcPr>
            <w:tcW w:w="1757" w:type="dxa"/>
          </w:tcPr>
          <w:p w:rsidR="000A28A2" w:rsidRDefault="000A28A2" w:rsidP="00A11F9D">
            <w:pPr>
              <w:rPr>
                <w:rFonts w:ascii="Arial" w:hAnsi="Arial" w:cs="Arial"/>
                <w:sz w:val="24"/>
                <w:szCs w:val="24"/>
              </w:rPr>
            </w:pPr>
            <w:r>
              <w:rPr>
                <w:rFonts w:ascii="Arial" w:hAnsi="Arial" w:cs="Arial"/>
                <w:sz w:val="24"/>
                <w:szCs w:val="24"/>
              </w:rPr>
              <w:t>Admin Off 3</w:t>
            </w:r>
          </w:p>
        </w:tc>
        <w:tc>
          <w:tcPr>
            <w:tcW w:w="1531" w:type="dxa"/>
          </w:tcPr>
          <w:p w:rsidR="000A28A2" w:rsidRDefault="000A28A2" w:rsidP="00A11F9D">
            <w:pPr>
              <w:jc w:val="center"/>
              <w:rPr>
                <w:rFonts w:ascii="Arial" w:hAnsi="Arial" w:cs="Arial"/>
                <w:sz w:val="24"/>
                <w:szCs w:val="24"/>
              </w:rPr>
            </w:pPr>
            <w:r>
              <w:rPr>
                <w:rFonts w:ascii="Arial" w:hAnsi="Arial" w:cs="Arial"/>
                <w:sz w:val="24"/>
                <w:szCs w:val="24"/>
              </w:rPr>
              <w:t>1</w:t>
            </w:r>
          </w:p>
        </w:tc>
        <w:tc>
          <w:tcPr>
            <w:tcW w:w="1417" w:type="dxa"/>
          </w:tcPr>
          <w:p w:rsidR="000A28A2" w:rsidRDefault="000A28A2" w:rsidP="008F1C4F">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EC1FCA">
            <w:pPr>
              <w:jc w:val="center"/>
              <w:rPr>
                <w:rFonts w:ascii="Arial" w:hAnsi="Arial" w:cs="Arial"/>
                <w:sz w:val="24"/>
                <w:szCs w:val="24"/>
              </w:rPr>
            </w:pPr>
            <w:r>
              <w:rPr>
                <w:rFonts w:ascii="Arial" w:hAnsi="Arial" w:cs="Arial"/>
                <w:sz w:val="24"/>
                <w:szCs w:val="24"/>
              </w:rPr>
              <w:t>0</w:t>
            </w:r>
          </w:p>
        </w:tc>
      </w:tr>
      <w:tr w:rsidR="000A28A2" w:rsidTr="00B448FA">
        <w:tc>
          <w:tcPr>
            <w:tcW w:w="1304" w:type="dxa"/>
          </w:tcPr>
          <w:p w:rsidR="000A28A2" w:rsidRPr="008F1C4F" w:rsidRDefault="000A28A2" w:rsidP="002E0846">
            <w:pPr>
              <w:rPr>
                <w:rFonts w:ascii="Arial" w:hAnsi="Arial" w:cs="Arial"/>
                <w:b/>
                <w:sz w:val="24"/>
                <w:szCs w:val="24"/>
              </w:rPr>
            </w:pPr>
            <w:r w:rsidRPr="008F1C4F">
              <w:rPr>
                <w:rFonts w:ascii="Arial" w:hAnsi="Arial" w:cs="Arial"/>
                <w:sz w:val="24"/>
                <w:szCs w:val="24"/>
              </w:rPr>
              <w:t>AO6</w:t>
            </w:r>
            <w:r>
              <w:rPr>
                <w:rFonts w:ascii="Arial" w:hAnsi="Arial" w:cs="Arial"/>
                <w:sz w:val="24"/>
                <w:szCs w:val="24"/>
              </w:rPr>
              <w:tab/>
            </w:r>
          </w:p>
        </w:tc>
        <w:tc>
          <w:tcPr>
            <w:tcW w:w="1757" w:type="dxa"/>
          </w:tcPr>
          <w:p w:rsidR="000A28A2" w:rsidRDefault="000A28A2" w:rsidP="00A11F9D">
            <w:pPr>
              <w:rPr>
                <w:rFonts w:ascii="Arial" w:hAnsi="Arial" w:cs="Arial"/>
                <w:sz w:val="24"/>
                <w:szCs w:val="24"/>
              </w:rPr>
            </w:pPr>
            <w:r>
              <w:rPr>
                <w:rFonts w:ascii="Arial" w:hAnsi="Arial" w:cs="Arial"/>
                <w:sz w:val="24"/>
                <w:szCs w:val="24"/>
              </w:rPr>
              <w:t>Admin Off 6</w:t>
            </w:r>
          </w:p>
        </w:tc>
        <w:tc>
          <w:tcPr>
            <w:tcW w:w="1531" w:type="dxa"/>
          </w:tcPr>
          <w:p w:rsidR="000A28A2" w:rsidRDefault="000A28A2" w:rsidP="00A11F9D">
            <w:pPr>
              <w:jc w:val="center"/>
              <w:rPr>
                <w:rFonts w:ascii="Arial" w:hAnsi="Arial" w:cs="Arial"/>
                <w:sz w:val="24"/>
                <w:szCs w:val="24"/>
              </w:rPr>
            </w:pPr>
            <w:r>
              <w:rPr>
                <w:rFonts w:ascii="Arial" w:hAnsi="Arial" w:cs="Arial"/>
                <w:sz w:val="24"/>
                <w:szCs w:val="24"/>
              </w:rPr>
              <w:t>1</w:t>
            </w:r>
          </w:p>
        </w:tc>
        <w:tc>
          <w:tcPr>
            <w:tcW w:w="1417" w:type="dxa"/>
          </w:tcPr>
          <w:p w:rsidR="000A28A2" w:rsidRDefault="000A28A2" w:rsidP="00A11F9D">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EC1FCA">
            <w:pPr>
              <w:jc w:val="center"/>
              <w:rPr>
                <w:rFonts w:ascii="Arial" w:hAnsi="Arial" w:cs="Arial"/>
                <w:sz w:val="24"/>
                <w:szCs w:val="24"/>
              </w:rPr>
            </w:pPr>
            <w:r>
              <w:rPr>
                <w:rFonts w:ascii="Arial" w:hAnsi="Arial" w:cs="Arial"/>
                <w:sz w:val="24"/>
                <w:szCs w:val="24"/>
              </w:rPr>
              <w:t>0</w:t>
            </w:r>
          </w:p>
        </w:tc>
      </w:tr>
      <w:tr w:rsidR="000A28A2" w:rsidTr="00B448FA">
        <w:tc>
          <w:tcPr>
            <w:tcW w:w="1304" w:type="dxa"/>
          </w:tcPr>
          <w:p w:rsidR="000A28A2" w:rsidRPr="008F1C4F" w:rsidRDefault="000A28A2" w:rsidP="002E0846">
            <w:pPr>
              <w:rPr>
                <w:rFonts w:ascii="Arial" w:hAnsi="Arial" w:cs="Arial"/>
                <w:b/>
                <w:sz w:val="24"/>
                <w:szCs w:val="24"/>
              </w:rPr>
            </w:pPr>
            <w:r w:rsidRPr="008F1C4F">
              <w:rPr>
                <w:rFonts w:ascii="Arial" w:hAnsi="Arial" w:cs="Arial"/>
                <w:sz w:val="24"/>
                <w:szCs w:val="24"/>
              </w:rPr>
              <w:t>EO1C</w:t>
            </w:r>
            <w:r w:rsidRPr="008F1C4F">
              <w:rPr>
                <w:rFonts w:ascii="Arial" w:hAnsi="Arial" w:cs="Arial"/>
                <w:sz w:val="24"/>
                <w:szCs w:val="24"/>
              </w:rPr>
              <w:tab/>
              <w:t>2</w:t>
            </w:r>
          </w:p>
        </w:tc>
        <w:tc>
          <w:tcPr>
            <w:tcW w:w="1757" w:type="dxa"/>
          </w:tcPr>
          <w:p w:rsidR="000A28A2" w:rsidRDefault="000A28A2" w:rsidP="00A11F9D">
            <w:pPr>
              <w:rPr>
                <w:rFonts w:ascii="Arial" w:hAnsi="Arial" w:cs="Arial"/>
                <w:sz w:val="24"/>
                <w:szCs w:val="24"/>
              </w:rPr>
            </w:pPr>
            <w:r>
              <w:rPr>
                <w:rFonts w:ascii="Arial" w:hAnsi="Arial" w:cs="Arial"/>
                <w:sz w:val="24"/>
                <w:szCs w:val="24"/>
              </w:rPr>
              <w:t>Exec Off 1 CNTR</w:t>
            </w:r>
          </w:p>
        </w:tc>
        <w:tc>
          <w:tcPr>
            <w:tcW w:w="1531" w:type="dxa"/>
          </w:tcPr>
          <w:p w:rsidR="000A28A2" w:rsidRDefault="000A28A2" w:rsidP="00A11F9D">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A11F9D">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EC1FCA">
            <w:pPr>
              <w:jc w:val="center"/>
              <w:rPr>
                <w:rFonts w:ascii="Arial" w:hAnsi="Arial" w:cs="Arial"/>
                <w:sz w:val="24"/>
                <w:szCs w:val="24"/>
              </w:rPr>
            </w:pPr>
            <w:r>
              <w:rPr>
                <w:rFonts w:ascii="Arial" w:hAnsi="Arial" w:cs="Arial"/>
                <w:sz w:val="24"/>
                <w:szCs w:val="24"/>
              </w:rPr>
              <w:t>2</w:t>
            </w:r>
          </w:p>
        </w:tc>
      </w:tr>
      <w:tr w:rsidR="000A28A2" w:rsidTr="00B448FA">
        <w:tc>
          <w:tcPr>
            <w:tcW w:w="1304" w:type="dxa"/>
          </w:tcPr>
          <w:p w:rsidR="000A28A2" w:rsidRPr="008F1C4F" w:rsidRDefault="000A28A2" w:rsidP="002E0846">
            <w:pPr>
              <w:rPr>
                <w:rFonts w:ascii="Arial" w:hAnsi="Arial" w:cs="Arial"/>
                <w:b/>
                <w:sz w:val="24"/>
                <w:szCs w:val="24"/>
              </w:rPr>
            </w:pPr>
            <w:r>
              <w:rPr>
                <w:rFonts w:ascii="Arial" w:hAnsi="Arial" w:cs="Arial"/>
                <w:sz w:val="24"/>
                <w:szCs w:val="24"/>
              </w:rPr>
              <w:t>EO5</w:t>
            </w:r>
            <w:r w:rsidRPr="008F1C4F">
              <w:rPr>
                <w:rFonts w:ascii="Arial" w:hAnsi="Arial" w:cs="Arial"/>
                <w:sz w:val="24"/>
                <w:szCs w:val="24"/>
              </w:rPr>
              <w:t>C</w:t>
            </w:r>
            <w:r w:rsidRPr="008F1C4F">
              <w:rPr>
                <w:rFonts w:ascii="Arial" w:hAnsi="Arial" w:cs="Arial"/>
                <w:sz w:val="24"/>
                <w:szCs w:val="24"/>
              </w:rPr>
              <w:tab/>
            </w:r>
            <w:r>
              <w:rPr>
                <w:rFonts w:ascii="Arial" w:hAnsi="Arial" w:cs="Arial"/>
                <w:sz w:val="24"/>
                <w:szCs w:val="24"/>
              </w:rPr>
              <w:t>1</w:t>
            </w:r>
          </w:p>
        </w:tc>
        <w:tc>
          <w:tcPr>
            <w:tcW w:w="1757" w:type="dxa"/>
          </w:tcPr>
          <w:p w:rsidR="000A28A2" w:rsidRDefault="000A28A2" w:rsidP="00A11F9D">
            <w:pPr>
              <w:rPr>
                <w:rFonts w:ascii="Arial" w:hAnsi="Arial" w:cs="Arial"/>
                <w:sz w:val="24"/>
                <w:szCs w:val="24"/>
              </w:rPr>
            </w:pPr>
            <w:r>
              <w:rPr>
                <w:rFonts w:ascii="Arial" w:hAnsi="Arial" w:cs="Arial"/>
                <w:sz w:val="24"/>
                <w:szCs w:val="24"/>
              </w:rPr>
              <w:t>Exec Off 5 CNTR</w:t>
            </w:r>
          </w:p>
        </w:tc>
        <w:tc>
          <w:tcPr>
            <w:tcW w:w="1531" w:type="dxa"/>
          </w:tcPr>
          <w:p w:rsidR="000A28A2" w:rsidRDefault="000A28A2" w:rsidP="00A11F9D">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A11F9D">
            <w:pPr>
              <w:jc w:val="center"/>
              <w:rPr>
                <w:rFonts w:ascii="Arial" w:hAnsi="Arial" w:cs="Arial"/>
                <w:sz w:val="24"/>
                <w:szCs w:val="24"/>
              </w:rPr>
            </w:pPr>
            <w:r>
              <w:rPr>
                <w:rFonts w:ascii="Arial" w:hAnsi="Arial" w:cs="Arial"/>
                <w:sz w:val="24"/>
                <w:szCs w:val="24"/>
              </w:rPr>
              <w:t>0</w:t>
            </w:r>
          </w:p>
        </w:tc>
        <w:tc>
          <w:tcPr>
            <w:tcW w:w="1417" w:type="dxa"/>
          </w:tcPr>
          <w:p w:rsidR="000A28A2" w:rsidRDefault="000A28A2" w:rsidP="00EC1FCA">
            <w:pPr>
              <w:jc w:val="center"/>
              <w:rPr>
                <w:rFonts w:ascii="Arial" w:hAnsi="Arial" w:cs="Arial"/>
                <w:sz w:val="24"/>
                <w:szCs w:val="24"/>
              </w:rPr>
            </w:pPr>
            <w:r>
              <w:rPr>
                <w:rFonts w:ascii="Arial" w:hAnsi="Arial" w:cs="Arial"/>
                <w:sz w:val="24"/>
                <w:szCs w:val="24"/>
              </w:rPr>
              <w:t>1</w:t>
            </w:r>
          </w:p>
        </w:tc>
      </w:tr>
      <w:tr w:rsidR="000A28A2" w:rsidRPr="008F1C4F" w:rsidTr="00B448FA">
        <w:tc>
          <w:tcPr>
            <w:tcW w:w="1304" w:type="dxa"/>
          </w:tcPr>
          <w:p w:rsidR="000A28A2" w:rsidRPr="008F1C4F" w:rsidRDefault="000A28A2" w:rsidP="002E0846">
            <w:pPr>
              <w:rPr>
                <w:rFonts w:ascii="Arial" w:hAnsi="Arial" w:cs="Arial"/>
                <w:sz w:val="24"/>
                <w:szCs w:val="24"/>
              </w:rPr>
            </w:pPr>
            <w:r w:rsidRPr="008F1C4F">
              <w:rPr>
                <w:rFonts w:ascii="Arial" w:hAnsi="Arial" w:cs="Arial"/>
                <w:sz w:val="24"/>
                <w:szCs w:val="24"/>
              </w:rPr>
              <w:t>Total</w:t>
            </w:r>
          </w:p>
        </w:tc>
        <w:tc>
          <w:tcPr>
            <w:tcW w:w="1757" w:type="dxa"/>
          </w:tcPr>
          <w:p w:rsidR="000A28A2" w:rsidRPr="008F1C4F" w:rsidRDefault="000A28A2" w:rsidP="00A11F9D">
            <w:pPr>
              <w:rPr>
                <w:rFonts w:ascii="Arial" w:hAnsi="Arial" w:cs="Arial"/>
                <w:b/>
                <w:sz w:val="24"/>
                <w:szCs w:val="24"/>
              </w:rPr>
            </w:pPr>
          </w:p>
        </w:tc>
        <w:tc>
          <w:tcPr>
            <w:tcW w:w="1531" w:type="dxa"/>
          </w:tcPr>
          <w:p w:rsidR="000A28A2" w:rsidRPr="008F1C4F" w:rsidRDefault="000A28A2" w:rsidP="00A11F9D">
            <w:pPr>
              <w:jc w:val="center"/>
              <w:rPr>
                <w:rFonts w:ascii="Arial" w:hAnsi="Arial" w:cs="Arial"/>
                <w:b/>
                <w:sz w:val="24"/>
                <w:szCs w:val="24"/>
              </w:rPr>
            </w:pPr>
            <w:r>
              <w:rPr>
                <w:rFonts w:ascii="Arial" w:hAnsi="Arial" w:cs="Arial"/>
                <w:b/>
                <w:sz w:val="24"/>
                <w:szCs w:val="24"/>
              </w:rPr>
              <w:t>2</w:t>
            </w:r>
          </w:p>
        </w:tc>
        <w:tc>
          <w:tcPr>
            <w:tcW w:w="1417" w:type="dxa"/>
          </w:tcPr>
          <w:p w:rsidR="000A28A2" w:rsidRPr="008F1C4F" w:rsidRDefault="000A28A2" w:rsidP="00A11F9D">
            <w:pPr>
              <w:jc w:val="center"/>
              <w:rPr>
                <w:rFonts w:ascii="Arial" w:hAnsi="Arial" w:cs="Arial"/>
                <w:b/>
                <w:sz w:val="24"/>
                <w:szCs w:val="24"/>
              </w:rPr>
            </w:pPr>
            <w:r>
              <w:rPr>
                <w:rFonts w:ascii="Arial" w:hAnsi="Arial" w:cs="Arial"/>
                <w:b/>
                <w:sz w:val="24"/>
                <w:szCs w:val="24"/>
              </w:rPr>
              <w:t>0</w:t>
            </w:r>
          </w:p>
        </w:tc>
        <w:tc>
          <w:tcPr>
            <w:tcW w:w="1417" w:type="dxa"/>
          </w:tcPr>
          <w:p w:rsidR="000A28A2" w:rsidRPr="008F1C4F" w:rsidRDefault="000A28A2" w:rsidP="00EC1FCA">
            <w:pPr>
              <w:jc w:val="center"/>
              <w:rPr>
                <w:rFonts w:ascii="Arial" w:hAnsi="Arial" w:cs="Arial"/>
                <w:b/>
                <w:sz w:val="24"/>
                <w:szCs w:val="24"/>
              </w:rPr>
            </w:pPr>
            <w:r>
              <w:rPr>
                <w:rFonts w:ascii="Arial" w:hAnsi="Arial" w:cs="Arial"/>
                <w:b/>
                <w:sz w:val="24"/>
                <w:szCs w:val="24"/>
              </w:rPr>
              <w:t>3</w:t>
            </w:r>
          </w:p>
        </w:tc>
      </w:tr>
    </w:tbl>
    <w:p w:rsidR="00A11F9D" w:rsidRPr="00F7551B" w:rsidRDefault="00A11F9D" w:rsidP="0083788B">
      <w:pPr>
        <w:tabs>
          <w:tab w:val="left" w:pos="9072"/>
        </w:tabs>
        <w:rPr>
          <w:rFonts w:ascii="Arial" w:hAnsi="Arial" w:cs="Arial"/>
          <w:sz w:val="24"/>
        </w:rPr>
      </w:pPr>
    </w:p>
    <w:p w:rsidR="009D5084" w:rsidRPr="008F3DE6" w:rsidRDefault="00A11F9D" w:rsidP="0083788B">
      <w:pPr>
        <w:pStyle w:val="Heading2"/>
        <w:spacing w:before="0"/>
        <w:ind w:left="567" w:hanging="567"/>
      </w:pPr>
      <w:r w:rsidRPr="008F3DE6">
        <w:t>6.</w:t>
      </w:r>
      <w:r w:rsidRPr="008F3DE6">
        <w:tab/>
      </w:r>
      <w:r w:rsidR="00D97A29" w:rsidRPr="00D97A29">
        <w:t>In the period 01 July 2011 to 31 March 2012, what was the turnover rate of staff in the Agency</w:t>
      </w:r>
      <w:r w:rsidR="009D5084" w:rsidRPr="008F3DE6">
        <w:t>?</w:t>
      </w:r>
    </w:p>
    <w:p w:rsidR="00A11F9D" w:rsidRPr="00F7551B" w:rsidRDefault="00A11F9D" w:rsidP="0083788B">
      <w:pPr>
        <w:tabs>
          <w:tab w:val="left" w:pos="3969"/>
          <w:tab w:val="left" w:pos="4536"/>
          <w:tab w:val="left" w:pos="9072"/>
        </w:tabs>
        <w:rPr>
          <w:rFonts w:ascii="Arial" w:hAnsi="Arial" w:cs="Arial"/>
          <w:sz w:val="24"/>
        </w:rPr>
      </w:pPr>
    </w:p>
    <w:p w:rsidR="003834BA" w:rsidRDefault="00AA78C8" w:rsidP="0083788B">
      <w:pPr>
        <w:ind w:left="567"/>
        <w:rPr>
          <w:rFonts w:ascii="Arial" w:hAnsi="Arial" w:cs="Arial"/>
          <w:sz w:val="24"/>
          <w:szCs w:val="24"/>
        </w:rPr>
      </w:pPr>
      <w:r>
        <w:rPr>
          <w:rFonts w:ascii="Arial" w:hAnsi="Arial" w:cs="Arial"/>
          <w:sz w:val="24"/>
          <w:szCs w:val="24"/>
        </w:rPr>
        <w:t>The NTAGO had</w:t>
      </w:r>
      <w:r w:rsidR="003834BA" w:rsidRPr="00F7551B">
        <w:rPr>
          <w:rFonts w:ascii="Arial" w:hAnsi="Arial" w:cs="Arial"/>
          <w:sz w:val="24"/>
          <w:szCs w:val="24"/>
        </w:rPr>
        <w:t xml:space="preserve"> </w:t>
      </w:r>
      <w:r w:rsidR="00A457EE">
        <w:rPr>
          <w:rFonts w:ascii="Arial" w:hAnsi="Arial" w:cs="Arial"/>
          <w:sz w:val="24"/>
          <w:szCs w:val="24"/>
        </w:rPr>
        <w:t>a nil turnover rate.</w:t>
      </w:r>
      <w:r w:rsidR="003834BA" w:rsidRPr="00F7551B">
        <w:rPr>
          <w:rFonts w:ascii="Arial" w:hAnsi="Arial" w:cs="Arial"/>
          <w:sz w:val="24"/>
          <w:szCs w:val="24"/>
        </w:rPr>
        <w:t xml:space="preserve"> </w:t>
      </w:r>
    </w:p>
    <w:p w:rsidR="00A11F9D" w:rsidRPr="00F7551B" w:rsidRDefault="00A11F9D" w:rsidP="0083788B">
      <w:pPr>
        <w:tabs>
          <w:tab w:val="left" w:pos="709"/>
          <w:tab w:val="left" w:pos="4536"/>
          <w:tab w:val="left" w:pos="9072"/>
        </w:tabs>
        <w:ind w:left="705" w:hanging="705"/>
        <w:rPr>
          <w:rFonts w:ascii="Arial" w:hAnsi="Arial" w:cs="Arial"/>
          <w:sz w:val="24"/>
        </w:rPr>
      </w:pPr>
    </w:p>
    <w:p w:rsidR="00A11F9D" w:rsidRPr="008F3DE6" w:rsidRDefault="00AC3B2F" w:rsidP="0083788B">
      <w:pPr>
        <w:pStyle w:val="Heading2"/>
        <w:tabs>
          <w:tab w:val="left" w:pos="567"/>
        </w:tabs>
        <w:spacing w:before="0"/>
      </w:pPr>
      <w:r w:rsidRPr="008F3DE6">
        <w:t>7</w:t>
      </w:r>
      <w:r w:rsidR="00A11F9D" w:rsidRPr="008F3DE6">
        <w:t>.</w:t>
      </w:r>
      <w:r w:rsidR="00A11F9D" w:rsidRPr="008F3DE6">
        <w:tab/>
      </w:r>
      <w:r w:rsidR="00AA78C8">
        <w:t>What was</w:t>
      </w:r>
      <w:r w:rsidRPr="008F3DE6">
        <w:t xml:space="preserve"> the rate per level?</w:t>
      </w:r>
    </w:p>
    <w:p w:rsidR="00A11F9D" w:rsidRDefault="00A11F9D" w:rsidP="0083788B">
      <w:pPr>
        <w:tabs>
          <w:tab w:val="left" w:pos="3969"/>
          <w:tab w:val="left" w:pos="4536"/>
          <w:tab w:val="left" w:pos="9072"/>
        </w:tabs>
        <w:rPr>
          <w:rFonts w:ascii="Arial" w:hAnsi="Arial" w:cs="Arial"/>
          <w:sz w:val="24"/>
          <w:szCs w:val="24"/>
        </w:rPr>
      </w:pPr>
    </w:p>
    <w:p w:rsidR="003834BA" w:rsidRDefault="00AA78C8" w:rsidP="0083788B">
      <w:pPr>
        <w:ind w:left="567"/>
        <w:rPr>
          <w:rFonts w:ascii="Arial" w:hAnsi="Arial" w:cs="Arial"/>
          <w:sz w:val="24"/>
          <w:szCs w:val="24"/>
        </w:rPr>
      </w:pPr>
      <w:r>
        <w:rPr>
          <w:rFonts w:ascii="Arial" w:hAnsi="Arial" w:cs="Arial"/>
          <w:sz w:val="24"/>
          <w:szCs w:val="24"/>
        </w:rPr>
        <w:t>The NTAGO had</w:t>
      </w:r>
      <w:r w:rsidR="003834BA" w:rsidRPr="00F7551B">
        <w:rPr>
          <w:rFonts w:ascii="Arial" w:hAnsi="Arial" w:cs="Arial"/>
          <w:sz w:val="24"/>
          <w:szCs w:val="24"/>
        </w:rPr>
        <w:t xml:space="preserve"> </w:t>
      </w:r>
      <w:r w:rsidR="00A457EE">
        <w:rPr>
          <w:rFonts w:ascii="Arial" w:hAnsi="Arial" w:cs="Arial"/>
          <w:sz w:val="24"/>
          <w:szCs w:val="24"/>
        </w:rPr>
        <w:t>a nil turnover rate per level.</w:t>
      </w:r>
    </w:p>
    <w:p w:rsidR="003834BA" w:rsidRPr="00F7551B" w:rsidRDefault="003834BA" w:rsidP="0083788B">
      <w:pPr>
        <w:tabs>
          <w:tab w:val="left" w:pos="709"/>
          <w:tab w:val="left" w:pos="4536"/>
          <w:tab w:val="left" w:pos="9072"/>
        </w:tabs>
        <w:ind w:left="705" w:hanging="705"/>
        <w:rPr>
          <w:rFonts w:ascii="Arial" w:hAnsi="Arial" w:cs="Arial"/>
          <w:sz w:val="24"/>
        </w:rPr>
      </w:pPr>
    </w:p>
    <w:p w:rsidR="00A11F9D" w:rsidRPr="008F3DE6" w:rsidRDefault="00D97195" w:rsidP="0083788B">
      <w:pPr>
        <w:pStyle w:val="Heading2"/>
        <w:spacing w:before="0"/>
        <w:ind w:left="567" w:hanging="567"/>
      </w:pPr>
      <w:r w:rsidRPr="008F3DE6">
        <w:t>8</w:t>
      </w:r>
      <w:r w:rsidR="00A11F9D" w:rsidRPr="008F3DE6">
        <w:t>.</w:t>
      </w:r>
      <w:r w:rsidR="00A11F9D" w:rsidRPr="008F3DE6">
        <w:tab/>
      </w:r>
      <w:r w:rsidR="000018F6">
        <w:t>At Pay day 20, 28 March 2012, h</w:t>
      </w:r>
      <w:r w:rsidR="000018F6" w:rsidRPr="008B3B07">
        <w:t xml:space="preserve">ow many </w:t>
      </w:r>
      <w:r w:rsidR="000018F6">
        <w:t>funded</w:t>
      </w:r>
      <w:r w:rsidR="00AA78C8">
        <w:t xml:space="preserve"> positions were</w:t>
      </w:r>
      <w:r w:rsidR="000018F6" w:rsidRPr="008B3B07">
        <w:t xml:space="preserve"> </w:t>
      </w:r>
      <w:r w:rsidR="000018F6">
        <w:t xml:space="preserve">vacant in </w:t>
      </w:r>
      <w:r w:rsidR="000018F6" w:rsidRPr="008B3B07">
        <w:t>the Agency</w:t>
      </w:r>
      <w:r w:rsidRPr="008F3DE6">
        <w:t>?</w:t>
      </w:r>
    </w:p>
    <w:p w:rsidR="00A11F9D" w:rsidRPr="00AE127F" w:rsidRDefault="00A11F9D" w:rsidP="0083788B">
      <w:pPr>
        <w:tabs>
          <w:tab w:val="left" w:pos="3969"/>
          <w:tab w:val="left" w:pos="4536"/>
          <w:tab w:val="left" w:pos="9072"/>
        </w:tabs>
        <w:rPr>
          <w:rFonts w:ascii="Arial" w:hAnsi="Arial" w:cs="Arial"/>
          <w:sz w:val="24"/>
        </w:rPr>
      </w:pPr>
    </w:p>
    <w:p w:rsidR="007A5C6C" w:rsidRPr="00FC780E" w:rsidRDefault="00AA78C8" w:rsidP="0083788B">
      <w:pPr>
        <w:pStyle w:val="Header"/>
        <w:ind w:left="567" w:right="567"/>
        <w:jc w:val="both"/>
        <w:rPr>
          <w:rFonts w:ascii="Arial" w:hAnsi="Arial" w:cs="Arial"/>
          <w:sz w:val="24"/>
          <w:szCs w:val="24"/>
        </w:rPr>
      </w:pPr>
      <w:r>
        <w:rPr>
          <w:rFonts w:ascii="Arial" w:hAnsi="Arial" w:cs="Arial"/>
          <w:sz w:val="24"/>
          <w:szCs w:val="24"/>
        </w:rPr>
        <w:t>The NTAGO had</w:t>
      </w:r>
      <w:r w:rsidR="007A5C6C">
        <w:rPr>
          <w:rFonts w:ascii="Arial" w:hAnsi="Arial" w:cs="Arial"/>
          <w:sz w:val="24"/>
          <w:szCs w:val="24"/>
        </w:rPr>
        <w:t xml:space="preserve"> </w:t>
      </w:r>
      <w:r w:rsidR="006F5A99">
        <w:rPr>
          <w:rFonts w:ascii="Arial" w:hAnsi="Arial" w:cs="Arial"/>
          <w:sz w:val="24"/>
          <w:szCs w:val="24"/>
        </w:rPr>
        <w:t>one</w:t>
      </w:r>
      <w:r w:rsidR="000018F6">
        <w:rPr>
          <w:rFonts w:ascii="Arial" w:hAnsi="Arial" w:cs="Arial"/>
          <w:sz w:val="24"/>
          <w:szCs w:val="24"/>
        </w:rPr>
        <w:t xml:space="preserve"> vacanc</w:t>
      </w:r>
      <w:r w:rsidR="006F5A99">
        <w:rPr>
          <w:rFonts w:ascii="Arial" w:hAnsi="Arial" w:cs="Arial"/>
          <w:sz w:val="24"/>
          <w:szCs w:val="24"/>
        </w:rPr>
        <w:t>y at p</w:t>
      </w:r>
      <w:r w:rsidR="00A457EE">
        <w:rPr>
          <w:rFonts w:ascii="Arial" w:hAnsi="Arial" w:cs="Arial"/>
          <w:sz w:val="24"/>
          <w:szCs w:val="24"/>
        </w:rPr>
        <w:t>ay day 20.</w:t>
      </w:r>
    </w:p>
    <w:p w:rsidR="007A5C6C" w:rsidRPr="00F7551B" w:rsidRDefault="007A5C6C" w:rsidP="0083788B">
      <w:pPr>
        <w:tabs>
          <w:tab w:val="left" w:pos="709"/>
          <w:tab w:val="left" w:pos="4536"/>
          <w:tab w:val="left" w:pos="9072"/>
        </w:tabs>
        <w:ind w:left="705" w:hanging="705"/>
        <w:rPr>
          <w:rFonts w:ascii="Arial" w:hAnsi="Arial" w:cs="Arial"/>
          <w:sz w:val="24"/>
        </w:rPr>
      </w:pPr>
    </w:p>
    <w:p w:rsidR="000B4277" w:rsidRPr="008F3DE6" w:rsidRDefault="000B4277" w:rsidP="0083788B">
      <w:pPr>
        <w:pStyle w:val="Heading2"/>
        <w:spacing w:before="0"/>
        <w:ind w:left="567" w:right="-625" w:hanging="567"/>
      </w:pPr>
      <w:r w:rsidRPr="008F3DE6">
        <w:t>9.</w:t>
      </w:r>
      <w:r w:rsidRPr="008F3DE6">
        <w:tab/>
      </w:r>
      <w:r w:rsidR="00EC1FCA" w:rsidRPr="008B3B07">
        <w:t xml:space="preserve">How long, in total days, have </w:t>
      </w:r>
      <w:r w:rsidR="00EC1FCA">
        <w:t xml:space="preserve">funded </w:t>
      </w:r>
      <w:r w:rsidR="00EC1FCA" w:rsidRPr="008B3B07">
        <w:t xml:space="preserve">positions been vacant </w:t>
      </w:r>
      <w:r w:rsidR="00EC1FCA">
        <w:t>since 01 July 2011</w:t>
      </w:r>
      <w:r w:rsidRPr="008F3DE6">
        <w:t>?</w:t>
      </w:r>
    </w:p>
    <w:p w:rsidR="000B4277" w:rsidRPr="00AE127F" w:rsidRDefault="000B4277" w:rsidP="0083788B">
      <w:pPr>
        <w:tabs>
          <w:tab w:val="left" w:pos="3969"/>
          <w:tab w:val="left" w:pos="4536"/>
          <w:tab w:val="left" w:pos="9072"/>
        </w:tabs>
        <w:rPr>
          <w:rFonts w:ascii="Arial" w:hAnsi="Arial" w:cs="Arial"/>
          <w:sz w:val="24"/>
        </w:rPr>
      </w:pPr>
    </w:p>
    <w:p w:rsidR="00EC1FCA" w:rsidRPr="00FC780E" w:rsidRDefault="00A457EE" w:rsidP="0083788B">
      <w:pPr>
        <w:pStyle w:val="Header"/>
        <w:ind w:left="567" w:right="567"/>
        <w:jc w:val="both"/>
        <w:rPr>
          <w:rFonts w:ascii="Arial" w:hAnsi="Arial" w:cs="Arial"/>
          <w:sz w:val="24"/>
          <w:szCs w:val="24"/>
        </w:rPr>
      </w:pPr>
      <w:r>
        <w:rPr>
          <w:rFonts w:ascii="Arial" w:hAnsi="Arial" w:cs="Arial"/>
          <w:sz w:val="24"/>
          <w:szCs w:val="24"/>
        </w:rPr>
        <w:t xml:space="preserve">NTAGO had a total of </w:t>
      </w:r>
      <w:r w:rsidR="00EC1FCA">
        <w:rPr>
          <w:rFonts w:ascii="Arial" w:hAnsi="Arial" w:cs="Arial"/>
          <w:sz w:val="24"/>
          <w:szCs w:val="24"/>
        </w:rPr>
        <w:t>2</w:t>
      </w:r>
      <w:r>
        <w:rPr>
          <w:rFonts w:ascii="Arial" w:hAnsi="Arial" w:cs="Arial"/>
          <w:sz w:val="24"/>
          <w:szCs w:val="24"/>
        </w:rPr>
        <w:t>5</w:t>
      </w:r>
      <w:r w:rsidR="00EC1FCA">
        <w:rPr>
          <w:rFonts w:ascii="Arial" w:hAnsi="Arial" w:cs="Arial"/>
          <w:sz w:val="24"/>
          <w:szCs w:val="24"/>
        </w:rPr>
        <w:t xml:space="preserve"> days</w:t>
      </w:r>
      <w:r w:rsidR="006F5A99">
        <w:rPr>
          <w:rFonts w:ascii="Arial" w:hAnsi="Arial" w:cs="Arial"/>
          <w:sz w:val="24"/>
          <w:szCs w:val="24"/>
        </w:rPr>
        <w:t xml:space="preserve"> funded days vacant</w:t>
      </w:r>
      <w:r w:rsidR="00EC1FCA">
        <w:rPr>
          <w:rFonts w:ascii="Arial" w:hAnsi="Arial" w:cs="Arial"/>
          <w:sz w:val="24"/>
          <w:szCs w:val="24"/>
        </w:rPr>
        <w:t xml:space="preserve"> as at 28/03/12.</w:t>
      </w:r>
    </w:p>
    <w:p w:rsidR="000B4277" w:rsidRPr="00F7551B" w:rsidRDefault="000B4277" w:rsidP="0083788B">
      <w:pPr>
        <w:tabs>
          <w:tab w:val="left" w:pos="709"/>
          <w:tab w:val="left" w:pos="4536"/>
          <w:tab w:val="left" w:pos="9072"/>
        </w:tabs>
        <w:ind w:left="705" w:hanging="705"/>
        <w:rPr>
          <w:rFonts w:ascii="Arial" w:hAnsi="Arial" w:cs="Arial"/>
          <w:sz w:val="24"/>
        </w:rPr>
      </w:pPr>
    </w:p>
    <w:p w:rsidR="00306E86" w:rsidRPr="008F3DE6" w:rsidRDefault="00306E86" w:rsidP="0083788B">
      <w:pPr>
        <w:pStyle w:val="Heading2"/>
        <w:tabs>
          <w:tab w:val="left" w:pos="567"/>
        </w:tabs>
        <w:spacing w:before="0"/>
        <w:ind w:left="567" w:hanging="567"/>
      </w:pPr>
      <w:r w:rsidRPr="008F3DE6">
        <w:t>10.</w:t>
      </w:r>
      <w:r w:rsidRPr="008F3DE6">
        <w:tab/>
      </w:r>
      <w:r w:rsidR="00EC1FCA">
        <w:t>At Pay day 20, 28 March 2012, h</w:t>
      </w:r>
      <w:r w:rsidR="00EC1FCA" w:rsidRPr="008B3B07">
        <w:t xml:space="preserve">ow many staff </w:t>
      </w:r>
      <w:r w:rsidR="00EB041C">
        <w:t>were</w:t>
      </w:r>
      <w:r w:rsidR="00EC1FCA" w:rsidRPr="008B3B07">
        <w:t xml:space="preserve"> employed on a temporary contract</w:t>
      </w:r>
      <w:r w:rsidRPr="008F3DE6">
        <w:t>?</w:t>
      </w:r>
    </w:p>
    <w:p w:rsidR="00306E86" w:rsidRDefault="00306E86" w:rsidP="0083788B">
      <w:pPr>
        <w:tabs>
          <w:tab w:val="left" w:pos="709"/>
          <w:tab w:val="left" w:pos="4536"/>
          <w:tab w:val="left" w:pos="9072"/>
        </w:tabs>
        <w:ind w:left="705" w:hanging="705"/>
        <w:rPr>
          <w:rFonts w:ascii="Arial" w:hAnsi="Arial" w:cs="Arial"/>
          <w:sz w:val="24"/>
        </w:rPr>
      </w:pPr>
    </w:p>
    <w:p w:rsidR="00306E86" w:rsidRDefault="00306E86" w:rsidP="0083788B">
      <w:pPr>
        <w:tabs>
          <w:tab w:val="left" w:pos="3969"/>
          <w:tab w:val="left" w:pos="4536"/>
          <w:tab w:val="left" w:pos="9072"/>
        </w:tabs>
        <w:ind w:left="567"/>
        <w:rPr>
          <w:rFonts w:ascii="Arial" w:hAnsi="Arial" w:cs="Arial"/>
          <w:sz w:val="24"/>
        </w:rPr>
      </w:pPr>
      <w:r w:rsidRPr="002E7D9E">
        <w:rPr>
          <w:rFonts w:ascii="Arial" w:hAnsi="Arial" w:cs="Arial"/>
          <w:sz w:val="24"/>
        </w:rPr>
        <w:t xml:space="preserve">The NTAGO has </w:t>
      </w:r>
      <w:r w:rsidR="006F5A99">
        <w:rPr>
          <w:rFonts w:ascii="Arial" w:hAnsi="Arial" w:cs="Arial"/>
          <w:sz w:val="24"/>
        </w:rPr>
        <w:t>three em</w:t>
      </w:r>
      <w:r w:rsidR="006F5A99" w:rsidRPr="002E7D9E">
        <w:rPr>
          <w:rFonts w:ascii="Arial" w:hAnsi="Arial" w:cs="Arial"/>
          <w:sz w:val="24"/>
        </w:rPr>
        <w:t>ployees</w:t>
      </w:r>
      <w:r w:rsidR="00144215">
        <w:rPr>
          <w:rFonts w:ascii="Arial" w:hAnsi="Arial" w:cs="Arial"/>
          <w:sz w:val="24"/>
        </w:rPr>
        <w:t xml:space="preserve"> currently e</w:t>
      </w:r>
      <w:r w:rsidR="006F5A99">
        <w:rPr>
          <w:rFonts w:ascii="Arial" w:hAnsi="Arial" w:cs="Arial"/>
          <w:sz w:val="24"/>
        </w:rPr>
        <w:t>mployed on temporary contracts.</w:t>
      </w:r>
    </w:p>
    <w:p w:rsidR="009250AD" w:rsidRPr="008F3DE6" w:rsidRDefault="00D548A6" w:rsidP="0083788B">
      <w:pPr>
        <w:pStyle w:val="Heading2"/>
        <w:tabs>
          <w:tab w:val="left" w:pos="567"/>
        </w:tabs>
        <w:ind w:left="567" w:hanging="567"/>
      </w:pPr>
      <w:r>
        <w:t>11.</w:t>
      </w:r>
      <w:r>
        <w:tab/>
        <w:t>In the period 30 March 2011</w:t>
      </w:r>
      <w:r w:rsidR="009250AD" w:rsidRPr="008F3DE6">
        <w:t xml:space="preserve"> to </w:t>
      </w:r>
      <w:r w:rsidR="00673E95" w:rsidRPr="00D548A6">
        <w:t>30 March 2012</w:t>
      </w:r>
      <w:r w:rsidR="009250AD" w:rsidRPr="008F3DE6">
        <w:t xml:space="preserve">, </w:t>
      </w:r>
      <w:r w:rsidR="00EB041C">
        <w:t>how many temporary contracts had</w:t>
      </w:r>
      <w:r w:rsidR="009250AD" w:rsidRPr="008F3DE6">
        <w:t xml:space="preserve"> been extended, broken down by level and the number of times extended?</w:t>
      </w:r>
    </w:p>
    <w:p w:rsidR="009250AD" w:rsidRDefault="009250AD" w:rsidP="009250AD">
      <w:pPr>
        <w:tabs>
          <w:tab w:val="left" w:pos="709"/>
          <w:tab w:val="left" w:pos="4536"/>
          <w:tab w:val="left" w:pos="9072"/>
        </w:tabs>
        <w:ind w:left="705" w:hanging="705"/>
        <w:rPr>
          <w:rFonts w:ascii="Arial" w:hAnsi="Arial" w:cs="Arial"/>
          <w:sz w:val="24"/>
        </w:rPr>
      </w:pPr>
    </w:p>
    <w:p w:rsidR="009250AD" w:rsidRPr="00DA393A" w:rsidRDefault="009250AD" w:rsidP="0083788B">
      <w:pPr>
        <w:tabs>
          <w:tab w:val="left" w:pos="3969"/>
          <w:tab w:val="left" w:pos="4536"/>
          <w:tab w:val="left" w:pos="9072"/>
        </w:tabs>
        <w:ind w:left="567"/>
        <w:rPr>
          <w:rFonts w:ascii="Arial" w:hAnsi="Arial" w:cs="Arial"/>
          <w:sz w:val="24"/>
        </w:rPr>
      </w:pPr>
      <w:r w:rsidRPr="00DA393A">
        <w:rPr>
          <w:rFonts w:ascii="Arial" w:hAnsi="Arial" w:cs="Arial"/>
          <w:sz w:val="24"/>
        </w:rPr>
        <w:t xml:space="preserve">The NTAGO had </w:t>
      </w:r>
      <w:r w:rsidR="00635250" w:rsidRPr="0001156B">
        <w:rPr>
          <w:rFonts w:ascii="Arial" w:hAnsi="Arial" w:cs="Arial"/>
          <w:sz w:val="24"/>
        </w:rPr>
        <w:t>no</w:t>
      </w:r>
      <w:r w:rsidR="001C4373">
        <w:rPr>
          <w:rFonts w:ascii="Arial" w:hAnsi="Arial" w:cs="Arial"/>
          <w:sz w:val="24"/>
        </w:rPr>
        <w:t xml:space="preserve"> temporary contracts extended.</w:t>
      </w:r>
    </w:p>
    <w:p w:rsidR="009250AD" w:rsidRDefault="009250AD" w:rsidP="0083788B">
      <w:pPr>
        <w:tabs>
          <w:tab w:val="left" w:pos="709"/>
          <w:tab w:val="left" w:pos="4536"/>
          <w:tab w:val="left" w:pos="9072"/>
        </w:tabs>
        <w:ind w:left="705" w:hanging="705"/>
        <w:rPr>
          <w:rFonts w:ascii="Arial" w:hAnsi="Arial" w:cs="Arial"/>
          <w:sz w:val="24"/>
        </w:rPr>
      </w:pPr>
    </w:p>
    <w:p w:rsidR="009916BA" w:rsidRPr="008F3DE6" w:rsidRDefault="009916BA" w:rsidP="0083788B">
      <w:pPr>
        <w:pStyle w:val="Heading2"/>
        <w:spacing w:before="0"/>
        <w:ind w:left="567" w:hanging="567"/>
      </w:pPr>
      <w:r w:rsidRPr="008F3DE6">
        <w:t>12.</w:t>
      </w:r>
      <w:r w:rsidRPr="008F3DE6">
        <w:tab/>
      </w:r>
      <w:r w:rsidR="0016563B" w:rsidRPr="0016563B">
        <w:t>In the period 01 July 2011 to 31 Mar</w:t>
      </w:r>
      <w:r w:rsidR="00EB041C">
        <w:t>ch 2012, how many positions had</w:t>
      </w:r>
      <w:r w:rsidR="0016563B" w:rsidRPr="0016563B">
        <w:t xml:space="preserve"> been advertised by “expression of interest</w:t>
      </w:r>
      <w:r w:rsidRPr="008F3DE6">
        <w:t>”?</w:t>
      </w:r>
    </w:p>
    <w:p w:rsidR="009916BA" w:rsidRDefault="009916BA" w:rsidP="009916BA">
      <w:pPr>
        <w:tabs>
          <w:tab w:val="left" w:pos="709"/>
          <w:tab w:val="left" w:pos="4536"/>
          <w:tab w:val="left" w:pos="9072"/>
        </w:tabs>
        <w:ind w:left="705" w:hanging="705"/>
        <w:rPr>
          <w:rFonts w:ascii="Arial" w:hAnsi="Arial" w:cs="Arial"/>
          <w:sz w:val="24"/>
        </w:rPr>
      </w:pPr>
    </w:p>
    <w:p w:rsidR="009916BA" w:rsidRPr="00AC38F4" w:rsidRDefault="0001156B" w:rsidP="0083788B">
      <w:pPr>
        <w:tabs>
          <w:tab w:val="left" w:pos="3969"/>
          <w:tab w:val="left" w:pos="4536"/>
          <w:tab w:val="left" w:pos="9072"/>
        </w:tabs>
        <w:ind w:left="567"/>
        <w:rPr>
          <w:rFonts w:ascii="Arial" w:hAnsi="Arial" w:cs="Arial"/>
          <w:sz w:val="24"/>
        </w:rPr>
      </w:pPr>
      <w:r>
        <w:rPr>
          <w:rFonts w:ascii="Arial" w:hAnsi="Arial" w:cs="Arial"/>
          <w:sz w:val="24"/>
        </w:rPr>
        <w:t xml:space="preserve">The NTAGO did not have any positions advertised by </w:t>
      </w:r>
      <w:r w:rsidR="00C037F8">
        <w:rPr>
          <w:rFonts w:ascii="Arial" w:hAnsi="Arial" w:cs="Arial"/>
          <w:sz w:val="24"/>
        </w:rPr>
        <w:t>“expression</w:t>
      </w:r>
      <w:r w:rsidR="00592FF7">
        <w:rPr>
          <w:rFonts w:ascii="Arial" w:hAnsi="Arial" w:cs="Arial"/>
          <w:sz w:val="24"/>
        </w:rPr>
        <w:t xml:space="preserve"> of interest” </w:t>
      </w:r>
      <w:r>
        <w:rPr>
          <w:rFonts w:ascii="Arial" w:hAnsi="Arial" w:cs="Arial"/>
          <w:sz w:val="24"/>
        </w:rPr>
        <w:t>during</w:t>
      </w:r>
      <w:r w:rsidR="00592FF7">
        <w:rPr>
          <w:rFonts w:ascii="Arial" w:hAnsi="Arial" w:cs="Arial"/>
          <w:sz w:val="24"/>
        </w:rPr>
        <w:t xml:space="preserve"> this period</w:t>
      </w:r>
      <w:r w:rsidR="00D548A6">
        <w:rPr>
          <w:rFonts w:ascii="Arial" w:hAnsi="Arial" w:cs="Arial"/>
          <w:sz w:val="24"/>
        </w:rPr>
        <w:t>.</w:t>
      </w:r>
    </w:p>
    <w:p w:rsidR="009916BA" w:rsidRPr="00F7551B" w:rsidRDefault="009916BA" w:rsidP="009916BA">
      <w:pPr>
        <w:tabs>
          <w:tab w:val="left" w:pos="709"/>
          <w:tab w:val="left" w:pos="4536"/>
          <w:tab w:val="left" w:pos="9072"/>
        </w:tabs>
        <w:ind w:left="705" w:hanging="705"/>
        <w:rPr>
          <w:rFonts w:ascii="Arial" w:hAnsi="Arial" w:cs="Arial"/>
          <w:sz w:val="24"/>
        </w:rPr>
      </w:pPr>
    </w:p>
    <w:p w:rsidR="008E6BF3" w:rsidRPr="008F3DE6" w:rsidRDefault="008E6BF3" w:rsidP="0083788B">
      <w:pPr>
        <w:pStyle w:val="Heading2"/>
        <w:tabs>
          <w:tab w:val="left" w:pos="567"/>
        </w:tabs>
        <w:spacing w:before="0"/>
        <w:ind w:left="567" w:hanging="567"/>
      </w:pPr>
      <w:r w:rsidRPr="008F3DE6">
        <w:t>13.</w:t>
      </w:r>
      <w:r w:rsidRPr="008F3DE6">
        <w:tab/>
      </w:r>
      <w:r w:rsidR="00D548A6">
        <w:t xml:space="preserve">At 31 March 2012, </w:t>
      </w:r>
      <w:r w:rsidR="00D548A6" w:rsidRPr="008B3B07">
        <w:t xml:space="preserve">In relation </w:t>
      </w:r>
      <w:r w:rsidR="00EB041C">
        <w:t>to all vacant positions, what was</w:t>
      </w:r>
      <w:r w:rsidR="00D548A6" w:rsidRPr="008B3B07">
        <w:t xml:space="preserve"> the breakdown of recruitment actions by</w:t>
      </w:r>
      <w:r w:rsidRPr="008F3DE6">
        <w:t>:</w:t>
      </w:r>
    </w:p>
    <w:p w:rsidR="008E6BF3" w:rsidRPr="008F3DE6" w:rsidRDefault="008E6BF3" w:rsidP="009F428F">
      <w:pPr>
        <w:pStyle w:val="Heading2"/>
        <w:numPr>
          <w:ilvl w:val="0"/>
          <w:numId w:val="12"/>
        </w:numPr>
        <w:ind w:left="993" w:hanging="426"/>
      </w:pPr>
      <w:r w:rsidRPr="008F3DE6">
        <w:t xml:space="preserve">Selection process commenced and, </w:t>
      </w:r>
    </w:p>
    <w:p w:rsidR="008E6BF3" w:rsidRPr="008F3DE6" w:rsidRDefault="008E6BF3" w:rsidP="009F428F">
      <w:pPr>
        <w:pStyle w:val="Heading2"/>
        <w:numPr>
          <w:ilvl w:val="0"/>
          <w:numId w:val="12"/>
        </w:numPr>
        <w:ind w:left="993" w:hanging="426"/>
      </w:pPr>
      <w:r w:rsidRPr="008F3DE6">
        <w:t>Selection process (including position advertising) not commenced.</w:t>
      </w:r>
    </w:p>
    <w:p w:rsidR="00A27C8F" w:rsidRDefault="00A27C8F" w:rsidP="009F428F">
      <w:pPr>
        <w:tabs>
          <w:tab w:val="left" w:pos="709"/>
          <w:tab w:val="left" w:pos="4536"/>
          <w:tab w:val="left" w:pos="9072"/>
        </w:tabs>
        <w:ind w:left="993" w:hanging="426"/>
        <w:rPr>
          <w:rFonts w:ascii="Arial" w:hAnsi="Arial" w:cs="Arial"/>
          <w:sz w:val="24"/>
        </w:rPr>
      </w:pPr>
    </w:p>
    <w:p w:rsidR="008E6BF3" w:rsidRPr="00A27C8F" w:rsidRDefault="008E6BF3" w:rsidP="009F428F">
      <w:pPr>
        <w:pStyle w:val="Header"/>
        <w:numPr>
          <w:ilvl w:val="0"/>
          <w:numId w:val="18"/>
        </w:numPr>
        <w:ind w:left="993" w:right="567" w:hanging="426"/>
        <w:jc w:val="both"/>
        <w:rPr>
          <w:rFonts w:ascii="Arial" w:hAnsi="Arial" w:cs="Arial"/>
          <w:sz w:val="24"/>
          <w:szCs w:val="24"/>
        </w:rPr>
      </w:pPr>
      <w:r w:rsidRPr="00A27C8F">
        <w:rPr>
          <w:rFonts w:ascii="Arial" w:hAnsi="Arial" w:cs="Arial"/>
          <w:sz w:val="24"/>
          <w:szCs w:val="24"/>
        </w:rPr>
        <w:t xml:space="preserve">During the reporting period, the NTAGO </w:t>
      </w:r>
      <w:r w:rsidR="00FD7527" w:rsidRPr="00A27C8F">
        <w:rPr>
          <w:rFonts w:ascii="Arial" w:hAnsi="Arial" w:cs="Arial"/>
          <w:sz w:val="24"/>
          <w:szCs w:val="24"/>
        </w:rPr>
        <w:t xml:space="preserve">had </w:t>
      </w:r>
      <w:r w:rsidR="00592FF7" w:rsidRPr="00A27C8F">
        <w:rPr>
          <w:rFonts w:ascii="Arial" w:hAnsi="Arial" w:cs="Arial"/>
          <w:sz w:val="24"/>
          <w:szCs w:val="24"/>
        </w:rPr>
        <w:t>one</w:t>
      </w:r>
      <w:r w:rsidR="00EB041C" w:rsidRPr="00A27C8F">
        <w:rPr>
          <w:rFonts w:ascii="Arial" w:hAnsi="Arial" w:cs="Arial"/>
          <w:sz w:val="24"/>
          <w:szCs w:val="24"/>
        </w:rPr>
        <w:t xml:space="preserve"> position vacancy</w:t>
      </w:r>
      <w:r w:rsidR="00C037F8" w:rsidRPr="00A27C8F">
        <w:rPr>
          <w:rFonts w:ascii="Arial" w:hAnsi="Arial" w:cs="Arial"/>
          <w:sz w:val="24"/>
          <w:szCs w:val="24"/>
        </w:rPr>
        <w:t xml:space="preserve"> </w:t>
      </w:r>
      <w:r w:rsidR="00A27C8F">
        <w:rPr>
          <w:rFonts w:ascii="Arial" w:hAnsi="Arial" w:cs="Arial"/>
          <w:sz w:val="24"/>
          <w:szCs w:val="24"/>
        </w:rPr>
        <w:t>that had a recruitment action by way of selection process commenced</w:t>
      </w:r>
      <w:r w:rsidRPr="00A27C8F">
        <w:rPr>
          <w:rFonts w:ascii="Arial" w:hAnsi="Arial" w:cs="Arial"/>
          <w:sz w:val="24"/>
          <w:szCs w:val="24"/>
        </w:rPr>
        <w:t>.</w:t>
      </w:r>
    </w:p>
    <w:p w:rsidR="008E6BF3" w:rsidRPr="00A27C8F" w:rsidRDefault="008E6BF3" w:rsidP="009F428F">
      <w:pPr>
        <w:ind w:left="993" w:hanging="426"/>
        <w:rPr>
          <w:rFonts w:ascii="Arial" w:hAnsi="Arial" w:cs="Arial"/>
          <w:sz w:val="24"/>
          <w:szCs w:val="24"/>
        </w:rPr>
      </w:pPr>
    </w:p>
    <w:p w:rsidR="0016563B" w:rsidRPr="00A27C8F" w:rsidRDefault="008E6BF3" w:rsidP="009F428F">
      <w:pPr>
        <w:pStyle w:val="Header"/>
        <w:numPr>
          <w:ilvl w:val="0"/>
          <w:numId w:val="18"/>
        </w:numPr>
        <w:ind w:left="993" w:right="567" w:hanging="426"/>
        <w:jc w:val="both"/>
        <w:rPr>
          <w:rFonts w:ascii="Arial" w:hAnsi="Arial" w:cs="Arial"/>
          <w:sz w:val="24"/>
          <w:szCs w:val="24"/>
        </w:rPr>
      </w:pPr>
      <w:r w:rsidRPr="00A27C8F">
        <w:rPr>
          <w:rFonts w:ascii="Arial" w:hAnsi="Arial" w:cs="Arial"/>
          <w:sz w:val="24"/>
          <w:szCs w:val="24"/>
        </w:rPr>
        <w:tab/>
      </w:r>
      <w:r w:rsidR="0016563B" w:rsidRPr="00A27C8F">
        <w:rPr>
          <w:rFonts w:ascii="Arial" w:hAnsi="Arial" w:cs="Arial"/>
          <w:sz w:val="24"/>
          <w:szCs w:val="24"/>
        </w:rPr>
        <w:t xml:space="preserve">During the reporting period, the NTAGO had </w:t>
      </w:r>
      <w:r w:rsidR="00592FF7" w:rsidRPr="00A27C8F">
        <w:rPr>
          <w:rFonts w:ascii="Arial" w:hAnsi="Arial" w:cs="Arial"/>
          <w:sz w:val="24"/>
          <w:szCs w:val="24"/>
        </w:rPr>
        <w:t>one p</w:t>
      </w:r>
      <w:r w:rsidR="0016563B" w:rsidRPr="00A27C8F">
        <w:rPr>
          <w:rFonts w:ascii="Arial" w:hAnsi="Arial" w:cs="Arial"/>
          <w:sz w:val="24"/>
          <w:szCs w:val="24"/>
        </w:rPr>
        <w:t>osition vacanc</w:t>
      </w:r>
      <w:r w:rsidR="00592FF7" w:rsidRPr="00A27C8F">
        <w:rPr>
          <w:rFonts w:ascii="Arial" w:hAnsi="Arial" w:cs="Arial"/>
          <w:sz w:val="24"/>
          <w:szCs w:val="24"/>
        </w:rPr>
        <w:t xml:space="preserve">y that had no recruitment action commenced against it.  </w:t>
      </w:r>
    </w:p>
    <w:p w:rsidR="0016563B" w:rsidRPr="00A27C8F" w:rsidRDefault="0016563B" w:rsidP="0016563B">
      <w:pPr>
        <w:rPr>
          <w:rFonts w:ascii="Arial" w:hAnsi="Arial" w:cs="Arial"/>
          <w:sz w:val="24"/>
          <w:szCs w:val="24"/>
        </w:rPr>
      </w:pPr>
    </w:p>
    <w:p w:rsidR="00B35521" w:rsidRPr="008F3DE6" w:rsidRDefault="00B35521" w:rsidP="0083788B">
      <w:pPr>
        <w:pStyle w:val="Heading2"/>
        <w:spacing w:before="0"/>
        <w:ind w:left="567" w:hanging="567"/>
      </w:pPr>
      <w:r w:rsidRPr="008F3DE6">
        <w:t>14.</w:t>
      </w:r>
      <w:r w:rsidRPr="008F3DE6">
        <w:tab/>
      </w:r>
      <w:r w:rsidR="009E5D02" w:rsidRPr="008B3B07">
        <w:t xml:space="preserve">In the period </w:t>
      </w:r>
      <w:r w:rsidR="009E5D02">
        <w:t>01 July 2011 to 31 March 2012, p</w:t>
      </w:r>
      <w:r w:rsidR="006B303B">
        <w:t>er position level, what was</w:t>
      </w:r>
      <w:r w:rsidR="009E5D02" w:rsidRPr="008B3B07">
        <w:t xml:space="preserve"> the average length of time taken for recruitment from advertising to successful applicant</w:t>
      </w:r>
      <w:r w:rsidRPr="008F3DE6">
        <w:t xml:space="preserve">? </w:t>
      </w:r>
    </w:p>
    <w:p w:rsidR="008A7D6D" w:rsidRDefault="008A7D6D" w:rsidP="00B35521">
      <w:pPr>
        <w:tabs>
          <w:tab w:val="left" w:pos="3969"/>
          <w:tab w:val="left" w:pos="4536"/>
          <w:tab w:val="left" w:pos="9072"/>
        </w:tabs>
        <w:rPr>
          <w:rFonts w:ascii="Arial" w:eastAsiaTheme="majorEastAsia" w:hAnsi="Arial" w:cs="Arial"/>
          <w:b/>
          <w:bCs/>
          <w:color w:val="000000" w:themeColor="text1"/>
          <w:sz w:val="26"/>
          <w:szCs w:val="26"/>
        </w:rPr>
      </w:pPr>
    </w:p>
    <w:p w:rsidR="00FD7527" w:rsidRDefault="00FD7527" w:rsidP="0083788B">
      <w:pPr>
        <w:pStyle w:val="Header"/>
        <w:ind w:left="567" w:right="567"/>
        <w:jc w:val="both"/>
        <w:rPr>
          <w:rFonts w:ascii="Arial" w:hAnsi="Arial" w:cs="Arial"/>
          <w:sz w:val="24"/>
          <w:szCs w:val="24"/>
        </w:rPr>
      </w:pPr>
      <w:r>
        <w:rPr>
          <w:rFonts w:ascii="Arial" w:hAnsi="Arial" w:cs="Arial"/>
          <w:sz w:val="24"/>
          <w:szCs w:val="24"/>
        </w:rPr>
        <w:t xml:space="preserve">During the reporting period, the NTAGO had </w:t>
      </w:r>
      <w:r w:rsidR="002A7E3B">
        <w:rPr>
          <w:rFonts w:ascii="Arial" w:hAnsi="Arial" w:cs="Arial"/>
          <w:sz w:val="24"/>
          <w:szCs w:val="24"/>
        </w:rPr>
        <w:t>one</w:t>
      </w:r>
      <w:r>
        <w:rPr>
          <w:rFonts w:ascii="Arial" w:hAnsi="Arial" w:cs="Arial"/>
          <w:sz w:val="24"/>
          <w:szCs w:val="24"/>
        </w:rPr>
        <w:t xml:space="preserve"> position</w:t>
      </w:r>
      <w:r w:rsidR="002A7E3B">
        <w:rPr>
          <w:rFonts w:ascii="Arial" w:hAnsi="Arial" w:cs="Arial"/>
          <w:sz w:val="24"/>
          <w:szCs w:val="24"/>
        </w:rPr>
        <w:t xml:space="preserve"> become</w:t>
      </w:r>
      <w:r>
        <w:rPr>
          <w:rFonts w:ascii="Arial" w:hAnsi="Arial" w:cs="Arial"/>
          <w:sz w:val="24"/>
          <w:szCs w:val="24"/>
        </w:rPr>
        <w:t xml:space="preserve"> </w:t>
      </w:r>
      <w:r w:rsidR="009E5D02">
        <w:rPr>
          <w:rFonts w:ascii="Arial" w:hAnsi="Arial" w:cs="Arial"/>
          <w:sz w:val="24"/>
          <w:szCs w:val="24"/>
        </w:rPr>
        <w:t>vacan</w:t>
      </w:r>
      <w:r w:rsidR="002A7E3B">
        <w:rPr>
          <w:rFonts w:ascii="Arial" w:hAnsi="Arial" w:cs="Arial"/>
          <w:sz w:val="24"/>
          <w:szCs w:val="24"/>
        </w:rPr>
        <w:t xml:space="preserve">t.  </w:t>
      </w:r>
      <w:r w:rsidR="009E5D02">
        <w:rPr>
          <w:rFonts w:ascii="Arial" w:hAnsi="Arial" w:cs="Arial"/>
          <w:sz w:val="24"/>
          <w:szCs w:val="24"/>
        </w:rPr>
        <w:t xml:space="preserve">The vacancy commenced 27/02/12 </w:t>
      </w:r>
      <w:r w:rsidR="006B303B">
        <w:rPr>
          <w:rFonts w:ascii="Arial" w:hAnsi="Arial" w:cs="Arial"/>
          <w:sz w:val="24"/>
          <w:szCs w:val="24"/>
        </w:rPr>
        <w:t>and remained</w:t>
      </w:r>
      <w:r w:rsidR="00592FF7">
        <w:rPr>
          <w:rFonts w:ascii="Arial" w:hAnsi="Arial" w:cs="Arial"/>
          <w:sz w:val="24"/>
          <w:szCs w:val="24"/>
        </w:rPr>
        <w:t xml:space="preserve"> unfilled at 31/3/12</w:t>
      </w:r>
      <w:r w:rsidR="009E5D02">
        <w:rPr>
          <w:rFonts w:ascii="Arial" w:hAnsi="Arial" w:cs="Arial"/>
          <w:sz w:val="24"/>
          <w:szCs w:val="24"/>
        </w:rPr>
        <w:t>.</w:t>
      </w:r>
    </w:p>
    <w:p w:rsidR="00876C06" w:rsidRDefault="00876C06" w:rsidP="00FD7527">
      <w:pPr>
        <w:pStyle w:val="Header"/>
        <w:ind w:right="567"/>
        <w:jc w:val="both"/>
        <w:rPr>
          <w:rFonts w:ascii="Arial" w:hAnsi="Arial" w:cs="Arial"/>
          <w:sz w:val="24"/>
          <w:szCs w:val="24"/>
        </w:rPr>
      </w:pPr>
    </w:p>
    <w:p w:rsidR="00B35521" w:rsidRPr="008F3DE6" w:rsidRDefault="00B35521" w:rsidP="0083788B">
      <w:pPr>
        <w:pStyle w:val="Heading2"/>
        <w:spacing w:before="0"/>
        <w:ind w:left="567" w:hanging="567"/>
      </w:pPr>
      <w:r w:rsidRPr="008F3DE6">
        <w:t>15.</w:t>
      </w:r>
      <w:r w:rsidRPr="008F3DE6">
        <w:tab/>
      </w:r>
      <w:r w:rsidR="00C94821" w:rsidRPr="008B3B07">
        <w:t xml:space="preserve">In the period </w:t>
      </w:r>
      <w:r w:rsidR="00C94821">
        <w:t>01 July 2011 to 31 March 2012, w</w:t>
      </w:r>
      <w:r w:rsidR="006B303B">
        <w:t>hat was</w:t>
      </w:r>
      <w:r w:rsidR="00C94821" w:rsidRPr="008B3B07">
        <w:t xml:space="preserve"> t</w:t>
      </w:r>
      <w:r w:rsidR="006B303B">
        <w:t>he number of positions that had</w:t>
      </w:r>
      <w:r w:rsidR="00C94821" w:rsidRPr="008B3B07">
        <w:t xml:space="preserve"> been filled by the recruitment of an existing public servant, and how many from the general public</w:t>
      </w:r>
      <w:r w:rsidRPr="008F3DE6">
        <w:t>?</w:t>
      </w:r>
    </w:p>
    <w:p w:rsidR="00B35521" w:rsidRDefault="00B35521" w:rsidP="00B35521">
      <w:pPr>
        <w:tabs>
          <w:tab w:val="left" w:pos="709"/>
          <w:tab w:val="left" w:pos="4536"/>
          <w:tab w:val="left" w:pos="9072"/>
        </w:tabs>
        <w:ind w:left="705" w:hanging="705"/>
        <w:rPr>
          <w:rFonts w:ascii="Arial" w:hAnsi="Arial" w:cs="Arial"/>
          <w:sz w:val="24"/>
        </w:rPr>
      </w:pPr>
    </w:p>
    <w:p w:rsidR="00FD7527" w:rsidRPr="00FC780E" w:rsidRDefault="00FD7527" w:rsidP="0083788B">
      <w:pPr>
        <w:pStyle w:val="Header"/>
        <w:ind w:left="567" w:right="567"/>
        <w:jc w:val="both"/>
        <w:rPr>
          <w:rFonts w:ascii="Arial" w:hAnsi="Arial" w:cs="Arial"/>
          <w:sz w:val="24"/>
          <w:szCs w:val="24"/>
        </w:rPr>
      </w:pPr>
      <w:r>
        <w:rPr>
          <w:rFonts w:ascii="Arial" w:hAnsi="Arial" w:cs="Arial"/>
          <w:sz w:val="24"/>
          <w:szCs w:val="24"/>
        </w:rPr>
        <w:t xml:space="preserve">During the reporting period, the NTAGO had </w:t>
      </w:r>
      <w:r w:rsidR="002A7E3B">
        <w:rPr>
          <w:rFonts w:ascii="Arial" w:hAnsi="Arial" w:cs="Arial"/>
          <w:sz w:val="24"/>
          <w:szCs w:val="24"/>
        </w:rPr>
        <w:t>one</w:t>
      </w:r>
      <w:r>
        <w:rPr>
          <w:rFonts w:ascii="Arial" w:hAnsi="Arial" w:cs="Arial"/>
          <w:sz w:val="24"/>
          <w:szCs w:val="24"/>
        </w:rPr>
        <w:t xml:space="preserve"> vacanc</w:t>
      </w:r>
      <w:r w:rsidR="006B303B">
        <w:rPr>
          <w:rFonts w:ascii="Arial" w:hAnsi="Arial" w:cs="Arial"/>
          <w:sz w:val="24"/>
          <w:szCs w:val="24"/>
        </w:rPr>
        <w:t xml:space="preserve">y that remained unfilled as of the </w:t>
      </w:r>
      <w:r w:rsidR="002A7E3B">
        <w:rPr>
          <w:rFonts w:ascii="Arial" w:hAnsi="Arial" w:cs="Arial"/>
          <w:sz w:val="24"/>
          <w:szCs w:val="24"/>
        </w:rPr>
        <w:t xml:space="preserve">reporting date.  </w:t>
      </w:r>
    </w:p>
    <w:p w:rsidR="00B35521" w:rsidRDefault="00B35521" w:rsidP="00B35521">
      <w:pPr>
        <w:rPr>
          <w:rFonts w:ascii="Arial" w:hAnsi="Arial" w:cs="Arial"/>
          <w:sz w:val="24"/>
          <w:szCs w:val="24"/>
        </w:rPr>
      </w:pPr>
    </w:p>
    <w:p w:rsidR="006E4961" w:rsidRPr="006E4961" w:rsidRDefault="00B35521" w:rsidP="0083788B">
      <w:pPr>
        <w:pStyle w:val="Heading2"/>
        <w:spacing w:before="0"/>
        <w:ind w:left="567" w:right="-341" w:hanging="567"/>
      </w:pPr>
      <w:r w:rsidRPr="008F3DE6">
        <w:t>16.</w:t>
      </w:r>
      <w:r w:rsidRPr="008F3DE6">
        <w:tab/>
      </w:r>
      <w:r w:rsidR="00C94821" w:rsidRPr="008B3B07">
        <w:t xml:space="preserve">In the period </w:t>
      </w:r>
      <w:r w:rsidR="00C94821">
        <w:t>01 July 2011 to 31 March 2012,</w:t>
      </w:r>
      <w:r w:rsidR="00C94821" w:rsidRPr="008B3B07">
        <w:t xml:space="preserve"> how many positions have been reclassified in the department?  What are the level of those positions</w:t>
      </w:r>
      <w:r w:rsidRPr="008F3DE6">
        <w:t>?</w:t>
      </w:r>
    </w:p>
    <w:p w:rsidR="00B35521" w:rsidRDefault="00B35521" w:rsidP="00B35521">
      <w:pPr>
        <w:pStyle w:val="Header"/>
        <w:ind w:left="540" w:right="567" w:hanging="540"/>
        <w:jc w:val="both"/>
        <w:rPr>
          <w:rFonts w:ascii="Arial" w:hAnsi="Arial" w:cs="Arial"/>
          <w:sz w:val="24"/>
          <w:szCs w:val="24"/>
        </w:rPr>
      </w:pPr>
    </w:p>
    <w:p w:rsidR="00B35521" w:rsidRPr="00BD1E62" w:rsidRDefault="00B35521" w:rsidP="0083788B">
      <w:pPr>
        <w:tabs>
          <w:tab w:val="left" w:pos="4536"/>
          <w:tab w:val="left" w:pos="9072"/>
        </w:tabs>
        <w:ind w:left="567"/>
        <w:rPr>
          <w:rFonts w:ascii="Arial" w:hAnsi="Arial" w:cs="Arial"/>
          <w:sz w:val="24"/>
        </w:rPr>
      </w:pPr>
      <w:r>
        <w:rPr>
          <w:rFonts w:ascii="Arial" w:hAnsi="Arial" w:cs="Arial"/>
          <w:sz w:val="24"/>
          <w:szCs w:val="24"/>
        </w:rPr>
        <w:t xml:space="preserve">There were </w:t>
      </w:r>
      <w:r w:rsidRPr="00D92DAA">
        <w:rPr>
          <w:rFonts w:ascii="Arial" w:hAnsi="Arial" w:cs="Arial"/>
          <w:sz w:val="24"/>
          <w:szCs w:val="24"/>
        </w:rPr>
        <w:t>no</w:t>
      </w:r>
      <w:r>
        <w:rPr>
          <w:rFonts w:ascii="Arial" w:hAnsi="Arial" w:cs="Arial"/>
          <w:sz w:val="24"/>
          <w:szCs w:val="24"/>
        </w:rPr>
        <w:t xml:space="preserve"> reclassification actions recorded for NTAGO in </w:t>
      </w:r>
      <w:r w:rsidR="00C94821">
        <w:rPr>
          <w:rFonts w:ascii="Arial" w:hAnsi="Arial" w:cs="Arial"/>
          <w:sz w:val="24"/>
          <w:szCs w:val="24"/>
        </w:rPr>
        <w:t>the reporting period</w:t>
      </w:r>
      <w:r>
        <w:rPr>
          <w:rFonts w:ascii="Arial" w:hAnsi="Arial" w:cs="Arial"/>
          <w:sz w:val="24"/>
          <w:szCs w:val="24"/>
        </w:rPr>
        <w:t>.</w:t>
      </w:r>
    </w:p>
    <w:p w:rsidR="00B35521" w:rsidRDefault="00B35521" w:rsidP="00B35521">
      <w:pPr>
        <w:rPr>
          <w:rFonts w:ascii="Arial" w:hAnsi="Arial" w:cs="Arial"/>
          <w:sz w:val="24"/>
          <w:szCs w:val="24"/>
        </w:rPr>
      </w:pPr>
    </w:p>
    <w:p w:rsidR="00C21CA5" w:rsidRPr="008F3DE6" w:rsidRDefault="00C21CA5" w:rsidP="0083788B">
      <w:pPr>
        <w:pStyle w:val="Heading2"/>
        <w:spacing w:before="0"/>
        <w:ind w:left="567" w:hanging="567"/>
      </w:pPr>
      <w:r w:rsidRPr="008F3DE6">
        <w:t>17.</w:t>
      </w:r>
      <w:r w:rsidRPr="008F3DE6">
        <w:tab/>
      </w:r>
      <w:r w:rsidR="00C94821">
        <w:t>At Pay day 20, 28 March 2012, h</w:t>
      </w:r>
      <w:r w:rsidR="00C94821" w:rsidRPr="008B3B07">
        <w:t>ow many permanent supernumerary unattached employees do you have in your agency? What levels are they</w:t>
      </w:r>
      <w:r w:rsidRPr="008F3DE6">
        <w:t>?</w:t>
      </w:r>
    </w:p>
    <w:p w:rsidR="00C21CA5" w:rsidRDefault="00C21CA5" w:rsidP="00C21CA5">
      <w:pPr>
        <w:pStyle w:val="Header"/>
        <w:ind w:left="540" w:right="567" w:hanging="540"/>
        <w:jc w:val="both"/>
        <w:rPr>
          <w:rFonts w:ascii="Arial" w:hAnsi="Arial" w:cs="Arial"/>
          <w:sz w:val="24"/>
        </w:rPr>
      </w:pPr>
    </w:p>
    <w:p w:rsidR="00C21CA5" w:rsidRPr="00560537" w:rsidRDefault="001C4373" w:rsidP="0083788B">
      <w:pPr>
        <w:tabs>
          <w:tab w:val="left" w:pos="3969"/>
          <w:tab w:val="left" w:pos="4536"/>
          <w:tab w:val="left" w:pos="9072"/>
        </w:tabs>
        <w:ind w:left="567"/>
        <w:rPr>
          <w:rFonts w:ascii="Arial" w:hAnsi="Arial" w:cs="Arial"/>
          <w:sz w:val="24"/>
        </w:rPr>
      </w:pPr>
      <w:r>
        <w:rPr>
          <w:rFonts w:ascii="Arial" w:hAnsi="Arial" w:cs="Arial"/>
          <w:sz w:val="24"/>
          <w:szCs w:val="24"/>
        </w:rPr>
        <w:t>As of pay date 20,</w:t>
      </w:r>
      <w:r w:rsidR="00C94821">
        <w:rPr>
          <w:rFonts w:ascii="Arial" w:hAnsi="Arial" w:cs="Arial"/>
          <w:sz w:val="24"/>
          <w:szCs w:val="24"/>
        </w:rPr>
        <w:t xml:space="preserve"> one</w:t>
      </w:r>
      <w:r w:rsidR="006B303B">
        <w:rPr>
          <w:rFonts w:ascii="Arial" w:hAnsi="Arial" w:cs="Arial"/>
          <w:sz w:val="24"/>
          <w:szCs w:val="24"/>
        </w:rPr>
        <w:t xml:space="preserve"> unattached permanent employee</w:t>
      </w:r>
      <w:r w:rsidR="00C21CA5">
        <w:rPr>
          <w:rFonts w:ascii="Arial" w:hAnsi="Arial" w:cs="Arial"/>
          <w:sz w:val="24"/>
          <w:szCs w:val="24"/>
        </w:rPr>
        <w:t xml:space="preserve"> re</w:t>
      </w:r>
      <w:r w:rsidR="00485424">
        <w:rPr>
          <w:rFonts w:ascii="Arial" w:hAnsi="Arial" w:cs="Arial"/>
          <w:sz w:val="24"/>
          <w:szCs w:val="24"/>
        </w:rPr>
        <w:t>corded for the NTAGO in the reporting period</w:t>
      </w:r>
      <w:r w:rsidR="00C94821">
        <w:rPr>
          <w:rFonts w:ascii="Arial" w:hAnsi="Arial" w:cs="Arial"/>
          <w:sz w:val="24"/>
          <w:szCs w:val="24"/>
        </w:rPr>
        <w:t>, commencing from 27/02/12</w:t>
      </w:r>
      <w:r w:rsidR="00C21CA5">
        <w:rPr>
          <w:rFonts w:ascii="Arial" w:hAnsi="Arial" w:cs="Arial"/>
          <w:sz w:val="24"/>
          <w:szCs w:val="24"/>
        </w:rPr>
        <w:t>.</w:t>
      </w:r>
      <w:r w:rsidR="00FD7527">
        <w:rPr>
          <w:rFonts w:ascii="Arial" w:hAnsi="Arial" w:cs="Arial"/>
          <w:sz w:val="24"/>
          <w:szCs w:val="24"/>
        </w:rPr>
        <w:t xml:space="preserve">  </w:t>
      </w:r>
    </w:p>
    <w:p w:rsidR="00C21CA5" w:rsidRDefault="00C21CA5" w:rsidP="00C21CA5">
      <w:pPr>
        <w:rPr>
          <w:rFonts w:ascii="Arial" w:hAnsi="Arial" w:cs="Arial"/>
          <w:sz w:val="24"/>
          <w:szCs w:val="24"/>
        </w:rPr>
      </w:pPr>
    </w:p>
    <w:p w:rsidR="00485424" w:rsidRPr="008F3DE6" w:rsidRDefault="00485424" w:rsidP="0083788B">
      <w:pPr>
        <w:pStyle w:val="Heading2"/>
        <w:spacing w:before="0"/>
        <w:ind w:left="567" w:hanging="567"/>
      </w:pPr>
      <w:r w:rsidRPr="008F3DE6">
        <w:t>18.</w:t>
      </w:r>
      <w:r w:rsidRPr="008F3DE6">
        <w:tab/>
      </w:r>
      <w:r w:rsidR="00C94821" w:rsidRPr="008B3B07">
        <w:t xml:space="preserve">In the period </w:t>
      </w:r>
      <w:r w:rsidR="00C94821">
        <w:t>01 July 2011 to 31 March 2012, h</w:t>
      </w:r>
      <w:r w:rsidR="00C94821" w:rsidRPr="008B3B07">
        <w:t>ow many unattached employees have successfully gained nomin</w:t>
      </w:r>
      <w:r w:rsidR="00C94821">
        <w:t>al positions within the A</w:t>
      </w:r>
      <w:r w:rsidR="00C94821" w:rsidRPr="008B3B07">
        <w:t>gency o</w:t>
      </w:r>
      <w:r w:rsidR="00C94821">
        <w:t>r gained employment in another A</w:t>
      </w:r>
      <w:r w:rsidR="00C94821" w:rsidRPr="008B3B07">
        <w:t>gency</w:t>
      </w:r>
      <w:r w:rsidRPr="008F3DE6">
        <w:t>.</w:t>
      </w:r>
    </w:p>
    <w:p w:rsidR="00485424" w:rsidRPr="00AE127F" w:rsidRDefault="00485424" w:rsidP="00485424">
      <w:pPr>
        <w:pStyle w:val="Header"/>
        <w:ind w:left="540" w:right="567" w:hanging="540"/>
        <w:jc w:val="both"/>
        <w:rPr>
          <w:rFonts w:ascii="Arial" w:hAnsi="Arial" w:cs="Arial"/>
          <w:sz w:val="24"/>
        </w:rPr>
      </w:pPr>
    </w:p>
    <w:p w:rsidR="00485424" w:rsidRPr="00560537" w:rsidRDefault="00D92DAA" w:rsidP="0083788B">
      <w:pPr>
        <w:tabs>
          <w:tab w:val="left" w:pos="3969"/>
          <w:tab w:val="left" w:pos="4536"/>
          <w:tab w:val="left" w:pos="9072"/>
        </w:tabs>
        <w:ind w:left="567"/>
        <w:rPr>
          <w:rFonts w:ascii="Arial" w:hAnsi="Arial" w:cs="Arial"/>
          <w:sz w:val="24"/>
        </w:rPr>
      </w:pPr>
      <w:r>
        <w:rPr>
          <w:rFonts w:ascii="Arial" w:hAnsi="Arial" w:cs="Arial"/>
          <w:sz w:val="24"/>
          <w:szCs w:val="24"/>
        </w:rPr>
        <w:t>NTAGO had nil unattached employees gain nominal positions within the Agency.</w:t>
      </w:r>
    </w:p>
    <w:p w:rsidR="00485424" w:rsidRDefault="00485424" w:rsidP="00485424">
      <w:pPr>
        <w:rPr>
          <w:rFonts w:ascii="Arial" w:hAnsi="Arial" w:cs="Arial"/>
          <w:sz w:val="24"/>
          <w:szCs w:val="24"/>
        </w:rPr>
      </w:pPr>
    </w:p>
    <w:p w:rsidR="009E51EA" w:rsidRPr="008F3DE6" w:rsidRDefault="009E51EA" w:rsidP="0083788B">
      <w:pPr>
        <w:pStyle w:val="Heading2"/>
        <w:spacing w:before="0"/>
        <w:ind w:left="567" w:hanging="567"/>
      </w:pPr>
      <w:r w:rsidRPr="008F3DE6">
        <w:t>19.</w:t>
      </w:r>
      <w:r w:rsidRPr="008F3DE6">
        <w:tab/>
      </w:r>
      <w:r w:rsidR="00C94821" w:rsidRPr="008B3B07">
        <w:t xml:space="preserve">In the period </w:t>
      </w:r>
      <w:r w:rsidR="00C94821">
        <w:t>01 July 2011 to 31 March 2012, h</w:t>
      </w:r>
      <w:r w:rsidR="00C94821" w:rsidRPr="008B3B07">
        <w:t xml:space="preserve">ow many </w:t>
      </w:r>
      <w:r w:rsidR="00C94821">
        <w:t xml:space="preserve">unattached employees </w:t>
      </w:r>
      <w:r w:rsidR="00C94821" w:rsidRPr="008B3B07">
        <w:t>resigned</w:t>
      </w:r>
      <w:r w:rsidRPr="008F3DE6">
        <w:t>?</w:t>
      </w:r>
    </w:p>
    <w:p w:rsidR="009E51EA" w:rsidRPr="00AE127F" w:rsidRDefault="009E51EA" w:rsidP="00E11837">
      <w:pPr>
        <w:pStyle w:val="Header"/>
        <w:ind w:right="567"/>
        <w:jc w:val="both"/>
        <w:rPr>
          <w:rFonts w:ascii="Arial" w:hAnsi="Arial" w:cs="Arial"/>
          <w:sz w:val="24"/>
        </w:rPr>
      </w:pPr>
    </w:p>
    <w:p w:rsidR="009E51EA" w:rsidRPr="00FC780E" w:rsidRDefault="009E51EA" w:rsidP="0083788B">
      <w:pPr>
        <w:pStyle w:val="Header"/>
        <w:ind w:left="567" w:right="567"/>
        <w:jc w:val="both"/>
        <w:rPr>
          <w:rFonts w:ascii="Arial" w:hAnsi="Arial" w:cs="Arial"/>
          <w:sz w:val="24"/>
          <w:szCs w:val="24"/>
        </w:rPr>
      </w:pPr>
      <w:r>
        <w:rPr>
          <w:rFonts w:ascii="Arial" w:hAnsi="Arial" w:cs="Arial"/>
          <w:sz w:val="24"/>
          <w:szCs w:val="24"/>
        </w:rPr>
        <w:t xml:space="preserve">During the reporting period, the NTAGO there were </w:t>
      </w:r>
      <w:r w:rsidR="00BA28EB">
        <w:rPr>
          <w:rFonts w:ascii="Arial" w:hAnsi="Arial" w:cs="Arial"/>
          <w:sz w:val="24"/>
          <w:szCs w:val="24"/>
          <w:u w:val="single"/>
        </w:rPr>
        <w:t>no</w:t>
      </w:r>
      <w:r>
        <w:rPr>
          <w:rFonts w:ascii="Arial" w:hAnsi="Arial" w:cs="Arial"/>
          <w:sz w:val="24"/>
          <w:szCs w:val="24"/>
        </w:rPr>
        <w:t xml:space="preserve"> resignations</w:t>
      </w:r>
      <w:r w:rsidR="00C94821">
        <w:rPr>
          <w:rFonts w:ascii="Arial" w:hAnsi="Arial" w:cs="Arial"/>
          <w:sz w:val="24"/>
          <w:szCs w:val="24"/>
        </w:rPr>
        <w:t xml:space="preserve"> of unattached employees</w:t>
      </w:r>
      <w:r>
        <w:rPr>
          <w:rFonts w:ascii="Arial" w:hAnsi="Arial" w:cs="Arial"/>
          <w:sz w:val="24"/>
          <w:szCs w:val="24"/>
        </w:rPr>
        <w:t>.</w:t>
      </w:r>
    </w:p>
    <w:p w:rsidR="004B7761" w:rsidRPr="00F7551B" w:rsidRDefault="004B7761" w:rsidP="004B7761">
      <w:pPr>
        <w:tabs>
          <w:tab w:val="left" w:pos="3969"/>
          <w:tab w:val="left" w:pos="4536"/>
          <w:tab w:val="left" w:pos="9072"/>
        </w:tabs>
        <w:rPr>
          <w:rFonts w:ascii="Arial" w:hAnsi="Arial" w:cs="Arial"/>
          <w:sz w:val="24"/>
        </w:rPr>
      </w:pPr>
    </w:p>
    <w:p w:rsidR="004B7761" w:rsidRPr="008F3DE6" w:rsidRDefault="004B7761" w:rsidP="0083788B">
      <w:pPr>
        <w:pStyle w:val="Heading2"/>
        <w:spacing w:before="0"/>
        <w:ind w:left="567" w:hanging="567"/>
      </w:pPr>
      <w:r w:rsidRPr="008F3DE6">
        <w:lastRenderedPageBreak/>
        <w:t>20.</w:t>
      </w:r>
      <w:r w:rsidRPr="008F3DE6">
        <w:tab/>
      </w:r>
      <w:r w:rsidR="002A7E3B" w:rsidRPr="002A7E3B">
        <w:t>At Pay day 20, 28 March 2011, what is the average length of stay of staff in the department?  Please break this down by position level</w:t>
      </w:r>
      <w:r w:rsidRPr="008F3DE6">
        <w:t>?</w:t>
      </w:r>
    </w:p>
    <w:p w:rsidR="004B7761" w:rsidRPr="00AE127F" w:rsidRDefault="004B7761" w:rsidP="00E11837">
      <w:pPr>
        <w:pStyle w:val="Header"/>
        <w:ind w:right="567"/>
        <w:jc w:val="both"/>
        <w:rPr>
          <w:rFonts w:ascii="Arial" w:hAnsi="Arial" w:cs="Arial"/>
          <w:sz w:val="24"/>
        </w:rPr>
      </w:pPr>
    </w:p>
    <w:tbl>
      <w:tblPr>
        <w:tblStyle w:val="LightShading1"/>
        <w:tblW w:w="0" w:type="auto"/>
        <w:tblInd w:w="1452" w:type="dxa"/>
        <w:tblLayout w:type="fixed"/>
        <w:tblLook w:val="0620"/>
      </w:tblPr>
      <w:tblGrid>
        <w:gridCol w:w="1134"/>
        <w:gridCol w:w="3242"/>
        <w:gridCol w:w="2593"/>
      </w:tblGrid>
      <w:tr w:rsidR="00396F7B" w:rsidTr="00E11837">
        <w:trPr>
          <w:cnfStyle w:val="100000000000"/>
        </w:trPr>
        <w:tc>
          <w:tcPr>
            <w:tcW w:w="1134" w:type="dxa"/>
          </w:tcPr>
          <w:p w:rsidR="00396F7B" w:rsidRDefault="00396F7B" w:rsidP="006C72BC">
            <w:pPr>
              <w:rPr>
                <w:rFonts w:ascii="Arial" w:hAnsi="Arial" w:cs="Arial"/>
                <w:sz w:val="24"/>
                <w:szCs w:val="24"/>
              </w:rPr>
            </w:pPr>
            <w:r>
              <w:rPr>
                <w:rFonts w:ascii="Arial" w:hAnsi="Arial" w:cs="Arial"/>
                <w:sz w:val="24"/>
                <w:szCs w:val="24"/>
              </w:rPr>
              <w:t>Classn</w:t>
            </w:r>
          </w:p>
        </w:tc>
        <w:tc>
          <w:tcPr>
            <w:tcW w:w="3242" w:type="dxa"/>
          </w:tcPr>
          <w:p w:rsidR="00396F7B" w:rsidRDefault="00396F7B" w:rsidP="006C72BC">
            <w:pPr>
              <w:rPr>
                <w:rFonts w:ascii="Arial" w:hAnsi="Arial" w:cs="Arial"/>
                <w:sz w:val="24"/>
                <w:szCs w:val="24"/>
              </w:rPr>
            </w:pPr>
            <w:r>
              <w:rPr>
                <w:rFonts w:ascii="Arial" w:hAnsi="Arial" w:cs="Arial"/>
                <w:sz w:val="24"/>
                <w:szCs w:val="24"/>
              </w:rPr>
              <w:t>Classification Description</w:t>
            </w:r>
          </w:p>
        </w:tc>
        <w:tc>
          <w:tcPr>
            <w:tcW w:w="2593" w:type="dxa"/>
          </w:tcPr>
          <w:p w:rsidR="00396F7B" w:rsidRDefault="00396F7B" w:rsidP="006C72BC">
            <w:pPr>
              <w:rPr>
                <w:rFonts w:ascii="Arial" w:hAnsi="Arial" w:cs="Arial"/>
                <w:sz w:val="24"/>
                <w:szCs w:val="24"/>
              </w:rPr>
            </w:pPr>
            <w:r>
              <w:rPr>
                <w:rFonts w:ascii="Arial" w:hAnsi="Arial" w:cs="Arial"/>
                <w:sz w:val="24"/>
                <w:szCs w:val="24"/>
              </w:rPr>
              <w:t>Average Length of Service in Years</w:t>
            </w:r>
          </w:p>
        </w:tc>
      </w:tr>
      <w:tr w:rsidR="00396F7B" w:rsidTr="00E11837">
        <w:tc>
          <w:tcPr>
            <w:tcW w:w="1134" w:type="dxa"/>
          </w:tcPr>
          <w:p w:rsidR="00396F7B" w:rsidRPr="00EA34A4" w:rsidRDefault="00396F7B" w:rsidP="002E0846">
            <w:pPr>
              <w:rPr>
                <w:rFonts w:ascii="Arial" w:hAnsi="Arial" w:cs="Arial"/>
                <w:b/>
                <w:sz w:val="24"/>
                <w:szCs w:val="24"/>
              </w:rPr>
            </w:pPr>
            <w:r w:rsidRPr="00EA34A4">
              <w:rPr>
                <w:rFonts w:ascii="Arial" w:hAnsi="Arial" w:cs="Arial"/>
                <w:b/>
                <w:sz w:val="24"/>
                <w:szCs w:val="24"/>
              </w:rPr>
              <w:t>AO3</w:t>
            </w:r>
          </w:p>
        </w:tc>
        <w:tc>
          <w:tcPr>
            <w:tcW w:w="3242" w:type="dxa"/>
          </w:tcPr>
          <w:p w:rsidR="00396F7B" w:rsidRPr="00AC3B2F" w:rsidRDefault="00396F7B" w:rsidP="002E0846">
            <w:pPr>
              <w:jc w:val="center"/>
              <w:rPr>
                <w:rFonts w:ascii="Arial" w:hAnsi="Arial" w:cs="Arial"/>
                <w:szCs w:val="24"/>
              </w:rPr>
            </w:pPr>
            <w:r w:rsidRPr="00AC3B2F">
              <w:rPr>
                <w:rFonts w:ascii="Arial" w:hAnsi="Arial" w:cs="Arial"/>
                <w:szCs w:val="24"/>
              </w:rPr>
              <w:t>ADMINISTRATIVE OFFICER 3</w:t>
            </w:r>
          </w:p>
        </w:tc>
        <w:tc>
          <w:tcPr>
            <w:tcW w:w="2593" w:type="dxa"/>
          </w:tcPr>
          <w:p w:rsidR="00396F7B" w:rsidRDefault="002A7E3B" w:rsidP="002E0846">
            <w:pPr>
              <w:jc w:val="center"/>
              <w:rPr>
                <w:rFonts w:ascii="Arial" w:hAnsi="Arial" w:cs="Arial"/>
                <w:sz w:val="24"/>
                <w:szCs w:val="24"/>
              </w:rPr>
            </w:pPr>
            <w:r>
              <w:rPr>
                <w:rFonts w:ascii="Arial" w:hAnsi="Arial" w:cs="Arial"/>
                <w:sz w:val="24"/>
                <w:szCs w:val="24"/>
              </w:rPr>
              <w:t>3</w:t>
            </w:r>
            <w:r w:rsidR="00396F7B">
              <w:rPr>
                <w:rFonts w:ascii="Arial" w:hAnsi="Arial" w:cs="Arial"/>
                <w:sz w:val="24"/>
                <w:szCs w:val="24"/>
              </w:rPr>
              <w:t>.84</w:t>
            </w:r>
          </w:p>
        </w:tc>
      </w:tr>
      <w:tr w:rsidR="00396F7B" w:rsidTr="00E11837">
        <w:tc>
          <w:tcPr>
            <w:tcW w:w="1134" w:type="dxa"/>
          </w:tcPr>
          <w:p w:rsidR="00396F7B" w:rsidRPr="00EA34A4" w:rsidRDefault="00396F7B" w:rsidP="002E0846">
            <w:pPr>
              <w:rPr>
                <w:rFonts w:ascii="Arial" w:hAnsi="Arial" w:cs="Arial"/>
                <w:b/>
                <w:sz w:val="24"/>
                <w:szCs w:val="24"/>
              </w:rPr>
            </w:pPr>
            <w:r w:rsidRPr="00EA34A4">
              <w:rPr>
                <w:rFonts w:ascii="Arial" w:hAnsi="Arial" w:cs="Arial"/>
                <w:b/>
                <w:sz w:val="24"/>
                <w:szCs w:val="24"/>
              </w:rPr>
              <w:t>AO6</w:t>
            </w:r>
          </w:p>
        </w:tc>
        <w:tc>
          <w:tcPr>
            <w:tcW w:w="3242" w:type="dxa"/>
          </w:tcPr>
          <w:p w:rsidR="00396F7B" w:rsidRPr="00AC3B2F" w:rsidRDefault="00396F7B" w:rsidP="002E0846">
            <w:pPr>
              <w:jc w:val="center"/>
              <w:rPr>
                <w:rFonts w:ascii="Arial" w:hAnsi="Arial" w:cs="Arial"/>
                <w:szCs w:val="24"/>
              </w:rPr>
            </w:pPr>
            <w:r w:rsidRPr="00AC3B2F">
              <w:rPr>
                <w:rFonts w:ascii="Arial" w:hAnsi="Arial" w:cs="Arial"/>
                <w:szCs w:val="24"/>
              </w:rPr>
              <w:t>ADMINISTRATIVE OFFICER 6</w:t>
            </w:r>
          </w:p>
        </w:tc>
        <w:tc>
          <w:tcPr>
            <w:tcW w:w="2593" w:type="dxa"/>
          </w:tcPr>
          <w:p w:rsidR="00396F7B" w:rsidRDefault="002A7E3B" w:rsidP="002E0846">
            <w:pPr>
              <w:jc w:val="center"/>
              <w:rPr>
                <w:rFonts w:ascii="Arial" w:hAnsi="Arial" w:cs="Arial"/>
                <w:sz w:val="24"/>
                <w:szCs w:val="24"/>
              </w:rPr>
            </w:pPr>
            <w:r>
              <w:rPr>
                <w:rFonts w:ascii="Arial" w:hAnsi="Arial" w:cs="Arial"/>
                <w:sz w:val="24"/>
                <w:szCs w:val="24"/>
              </w:rPr>
              <w:t>3</w:t>
            </w:r>
            <w:r w:rsidR="00396F7B">
              <w:rPr>
                <w:rFonts w:ascii="Arial" w:hAnsi="Arial" w:cs="Arial"/>
                <w:sz w:val="24"/>
                <w:szCs w:val="24"/>
              </w:rPr>
              <w:t>.77</w:t>
            </w:r>
          </w:p>
        </w:tc>
      </w:tr>
      <w:tr w:rsidR="00396F7B" w:rsidTr="00E11837">
        <w:tc>
          <w:tcPr>
            <w:tcW w:w="1134" w:type="dxa"/>
          </w:tcPr>
          <w:p w:rsidR="00396F7B" w:rsidRPr="00EA34A4" w:rsidRDefault="00396F7B" w:rsidP="006C72BC">
            <w:pPr>
              <w:rPr>
                <w:rFonts w:ascii="Arial" w:hAnsi="Arial" w:cs="Arial"/>
                <w:b/>
                <w:sz w:val="24"/>
                <w:szCs w:val="24"/>
              </w:rPr>
            </w:pPr>
            <w:r w:rsidRPr="00EA34A4">
              <w:rPr>
                <w:rFonts w:ascii="Arial" w:hAnsi="Arial" w:cs="Arial"/>
                <w:b/>
                <w:sz w:val="24"/>
                <w:szCs w:val="24"/>
              </w:rPr>
              <w:t>EO1C</w:t>
            </w:r>
            <w:r w:rsidRPr="00EA34A4">
              <w:rPr>
                <w:rFonts w:ascii="Arial" w:hAnsi="Arial" w:cs="Arial"/>
                <w:b/>
                <w:sz w:val="24"/>
                <w:szCs w:val="24"/>
              </w:rPr>
              <w:tab/>
              <w:t>2</w:t>
            </w:r>
          </w:p>
        </w:tc>
        <w:tc>
          <w:tcPr>
            <w:tcW w:w="3242" w:type="dxa"/>
          </w:tcPr>
          <w:p w:rsidR="00396F7B" w:rsidRPr="00AC3B2F" w:rsidRDefault="00396F7B" w:rsidP="006C72BC">
            <w:pPr>
              <w:jc w:val="center"/>
              <w:rPr>
                <w:rFonts w:ascii="Arial" w:hAnsi="Arial" w:cs="Arial"/>
                <w:szCs w:val="24"/>
              </w:rPr>
            </w:pPr>
            <w:r w:rsidRPr="00AC3B2F">
              <w:rPr>
                <w:rFonts w:ascii="Arial" w:hAnsi="Arial" w:cs="Arial"/>
                <w:szCs w:val="24"/>
              </w:rPr>
              <w:t>EXECUTIVE OFFICER 1 - EXECUTIVE CONTRACT</w:t>
            </w:r>
          </w:p>
        </w:tc>
        <w:tc>
          <w:tcPr>
            <w:tcW w:w="2593" w:type="dxa"/>
          </w:tcPr>
          <w:p w:rsidR="00396F7B" w:rsidRDefault="00396F7B" w:rsidP="002A7E3B">
            <w:pPr>
              <w:jc w:val="center"/>
              <w:rPr>
                <w:rFonts w:ascii="Arial" w:hAnsi="Arial" w:cs="Arial"/>
                <w:sz w:val="24"/>
                <w:szCs w:val="24"/>
              </w:rPr>
            </w:pPr>
            <w:r>
              <w:rPr>
                <w:rFonts w:ascii="Arial" w:hAnsi="Arial" w:cs="Arial"/>
                <w:sz w:val="24"/>
                <w:szCs w:val="24"/>
              </w:rPr>
              <w:t>1</w:t>
            </w:r>
            <w:r w:rsidR="002A7E3B">
              <w:rPr>
                <w:rFonts w:ascii="Arial" w:hAnsi="Arial" w:cs="Arial"/>
                <w:sz w:val="24"/>
                <w:szCs w:val="24"/>
              </w:rPr>
              <w:t>3</w:t>
            </w:r>
            <w:r>
              <w:rPr>
                <w:rFonts w:ascii="Arial" w:hAnsi="Arial" w:cs="Arial"/>
                <w:sz w:val="24"/>
                <w:szCs w:val="24"/>
              </w:rPr>
              <w:t>.30</w:t>
            </w:r>
          </w:p>
        </w:tc>
      </w:tr>
      <w:tr w:rsidR="00396F7B" w:rsidTr="00E11837">
        <w:tc>
          <w:tcPr>
            <w:tcW w:w="1134" w:type="dxa"/>
          </w:tcPr>
          <w:p w:rsidR="00396F7B" w:rsidRPr="00EA34A4" w:rsidRDefault="00396F7B" w:rsidP="002E0846">
            <w:pPr>
              <w:rPr>
                <w:rFonts w:ascii="Arial" w:hAnsi="Arial" w:cs="Arial"/>
                <w:b/>
                <w:sz w:val="24"/>
                <w:szCs w:val="24"/>
              </w:rPr>
            </w:pPr>
            <w:r w:rsidRPr="00EA34A4">
              <w:rPr>
                <w:rFonts w:ascii="Arial" w:hAnsi="Arial" w:cs="Arial"/>
                <w:b/>
                <w:sz w:val="24"/>
                <w:szCs w:val="24"/>
              </w:rPr>
              <w:t>EO5C</w:t>
            </w:r>
            <w:r w:rsidRPr="00EA34A4">
              <w:rPr>
                <w:rFonts w:ascii="Arial" w:hAnsi="Arial" w:cs="Arial"/>
                <w:b/>
                <w:sz w:val="24"/>
                <w:szCs w:val="24"/>
              </w:rPr>
              <w:tab/>
            </w:r>
          </w:p>
        </w:tc>
        <w:tc>
          <w:tcPr>
            <w:tcW w:w="3242" w:type="dxa"/>
          </w:tcPr>
          <w:p w:rsidR="00396F7B" w:rsidRPr="00AC3B2F" w:rsidRDefault="00396F7B" w:rsidP="00396F7B">
            <w:pPr>
              <w:jc w:val="center"/>
              <w:rPr>
                <w:rFonts w:ascii="Arial" w:hAnsi="Arial" w:cs="Arial"/>
                <w:szCs w:val="24"/>
              </w:rPr>
            </w:pPr>
            <w:r w:rsidRPr="00AC3B2F">
              <w:rPr>
                <w:rFonts w:ascii="Arial" w:hAnsi="Arial" w:cs="Arial"/>
                <w:szCs w:val="24"/>
              </w:rPr>
              <w:t xml:space="preserve">EXECUTIVE OFFICER </w:t>
            </w:r>
            <w:r>
              <w:rPr>
                <w:rFonts w:ascii="Arial" w:hAnsi="Arial" w:cs="Arial"/>
                <w:szCs w:val="24"/>
              </w:rPr>
              <w:t>5</w:t>
            </w:r>
            <w:r w:rsidRPr="00AC3B2F">
              <w:rPr>
                <w:rFonts w:ascii="Arial" w:hAnsi="Arial" w:cs="Arial"/>
                <w:szCs w:val="24"/>
              </w:rPr>
              <w:t xml:space="preserve"> - EXECUTIVE CONTRACT</w:t>
            </w:r>
          </w:p>
        </w:tc>
        <w:tc>
          <w:tcPr>
            <w:tcW w:w="2593" w:type="dxa"/>
          </w:tcPr>
          <w:p w:rsidR="00396F7B" w:rsidRDefault="002A7E3B" w:rsidP="002E0846">
            <w:pPr>
              <w:jc w:val="center"/>
              <w:rPr>
                <w:rFonts w:ascii="Arial" w:hAnsi="Arial" w:cs="Arial"/>
                <w:sz w:val="24"/>
                <w:szCs w:val="24"/>
              </w:rPr>
            </w:pPr>
            <w:r>
              <w:rPr>
                <w:rFonts w:ascii="Arial" w:hAnsi="Arial" w:cs="Arial"/>
                <w:sz w:val="24"/>
                <w:szCs w:val="24"/>
              </w:rPr>
              <w:t>7</w:t>
            </w:r>
            <w:r w:rsidR="00396F7B">
              <w:rPr>
                <w:rFonts w:ascii="Arial" w:hAnsi="Arial" w:cs="Arial"/>
                <w:sz w:val="24"/>
                <w:szCs w:val="24"/>
              </w:rPr>
              <w:t>.55</w:t>
            </w:r>
          </w:p>
        </w:tc>
      </w:tr>
    </w:tbl>
    <w:p w:rsidR="008F3DE6" w:rsidRDefault="008F3DE6" w:rsidP="004B7761">
      <w:pPr>
        <w:tabs>
          <w:tab w:val="left" w:pos="709"/>
          <w:tab w:val="left" w:pos="4536"/>
          <w:tab w:val="left" w:pos="9072"/>
        </w:tabs>
        <w:ind w:left="705" w:hanging="705"/>
        <w:rPr>
          <w:rFonts w:ascii="Arial" w:hAnsi="Arial" w:cs="Arial"/>
          <w:sz w:val="24"/>
        </w:rPr>
      </w:pPr>
    </w:p>
    <w:p w:rsidR="000F2645" w:rsidRPr="008F3DE6" w:rsidRDefault="000F2645" w:rsidP="0083788B">
      <w:pPr>
        <w:pStyle w:val="Heading2"/>
        <w:spacing w:before="0"/>
        <w:ind w:left="567" w:hanging="567"/>
      </w:pPr>
      <w:r w:rsidRPr="008F3DE6">
        <w:t>2</w:t>
      </w:r>
      <w:r>
        <w:t>1</w:t>
      </w:r>
      <w:r w:rsidRPr="008F3DE6">
        <w:t>.</w:t>
      </w:r>
      <w:r w:rsidRPr="008F3DE6">
        <w:tab/>
      </w:r>
      <w:r w:rsidR="00AA2C2E" w:rsidRPr="008B3B07">
        <w:t xml:space="preserve">In the period </w:t>
      </w:r>
      <w:r w:rsidR="00AA2C2E">
        <w:t>01 July 2011 to 31 March 2012, h</w:t>
      </w:r>
      <w:r w:rsidR="00AA2C2E" w:rsidRPr="008B3B07">
        <w:t>ow much has been spent to date on advertising employee positions, and can you provide a breakdown of these costs</w:t>
      </w:r>
      <w:r w:rsidRPr="008F3DE6">
        <w:t>?</w:t>
      </w:r>
    </w:p>
    <w:p w:rsidR="005D1C86" w:rsidRDefault="005D1C86" w:rsidP="000F2645">
      <w:pPr>
        <w:tabs>
          <w:tab w:val="left" w:pos="3969"/>
          <w:tab w:val="left" w:pos="4536"/>
          <w:tab w:val="left" w:pos="9072"/>
        </w:tabs>
        <w:rPr>
          <w:rFonts w:ascii="Arial" w:hAnsi="Arial" w:cs="Arial"/>
          <w:sz w:val="24"/>
        </w:rPr>
      </w:pPr>
    </w:p>
    <w:p w:rsidR="000F2645" w:rsidRDefault="00AA2C2E" w:rsidP="0083788B">
      <w:pPr>
        <w:ind w:left="567"/>
        <w:rPr>
          <w:rFonts w:ascii="Arial" w:hAnsi="Arial" w:cs="Arial"/>
          <w:sz w:val="24"/>
          <w:szCs w:val="24"/>
        </w:rPr>
      </w:pPr>
      <w:r>
        <w:rPr>
          <w:rFonts w:ascii="Arial" w:hAnsi="Arial" w:cs="Arial"/>
          <w:sz w:val="24"/>
          <w:szCs w:val="24"/>
        </w:rPr>
        <w:t xml:space="preserve">The NTAGO had expenditure of $186.00 </w:t>
      </w:r>
      <w:r w:rsidR="00CF030A">
        <w:rPr>
          <w:rFonts w:ascii="Arial" w:hAnsi="Arial" w:cs="Arial"/>
          <w:sz w:val="24"/>
          <w:szCs w:val="24"/>
        </w:rPr>
        <w:t>(excl</w:t>
      </w:r>
      <w:r w:rsidR="006B303B">
        <w:rPr>
          <w:rFonts w:ascii="Arial" w:hAnsi="Arial" w:cs="Arial"/>
          <w:sz w:val="24"/>
          <w:szCs w:val="24"/>
        </w:rPr>
        <w:t xml:space="preserve"> GST</w:t>
      </w:r>
      <w:r w:rsidR="00CF030A">
        <w:rPr>
          <w:rFonts w:ascii="Arial" w:hAnsi="Arial" w:cs="Arial"/>
          <w:sz w:val="24"/>
          <w:szCs w:val="24"/>
        </w:rPr>
        <w:t xml:space="preserve">) </w:t>
      </w:r>
      <w:r w:rsidR="006B303B">
        <w:rPr>
          <w:rFonts w:ascii="Arial" w:hAnsi="Arial" w:cs="Arial"/>
          <w:sz w:val="24"/>
          <w:szCs w:val="24"/>
        </w:rPr>
        <w:t>for</w:t>
      </w:r>
      <w:r w:rsidR="00FB3666">
        <w:rPr>
          <w:rFonts w:ascii="Arial" w:hAnsi="Arial" w:cs="Arial"/>
          <w:sz w:val="24"/>
          <w:szCs w:val="24"/>
        </w:rPr>
        <w:t xml:space="preserve"> e</w:t>
      </w:r>
      <w:r>
        <w:rPr>
          <w:rFonts w:ascii="Arial" w:hAnsi="Arial" w:cs="Arial"/>
          <w:sz w:val="24"/>
          <w:szCs w:val="24"/>
        </w:rPr>
        <w:t>xpenses that we</w:t>
      </w:r>
      <w:r w:rsidR="006B303B">
        <w:rPr>
          <w:rFonts w:ascii="Arial" w:hAnsi="Arial" w:cs="Arial"/>
          <w:sz w:val="24"/>
          <w:szCs w:val="24"/>
        </w:rPr>
        <w:t>re incurred when advertising a</w:t>
      </w:r>
      <w:r>
        <w:rPr>
          <w:rFonts w:ascii="Arial" w:hAnsi="Arial" w:cs="Arial"/>
          <w:sz w:val="24"/>
          <w:szCs w:val="24"/>
        </w:rPr>
        <w:t xml:space="preserve"> position in the NT News on the 28/01/12.  </w:t>
      </w:r>
    </w:p>
    <w:p w:rsidR="006B303B" w:rsidRDefault="006B303B" w:rsidP="006B303B">
      <w:pPr>
        <w:rPr>
          <w:rFonts w:ascii="Arial" w:hAnsi="Arial" w:cs="Arial"/>
          <w:sz w:val="24"/>
          <w:szCs w:val="24"/>
        </w:rPr>
      </w:pPr>
    </w:p>
    <w:p w:rsidR="008F3DE6" w:rsidRDefault="008F3DE6" w:rsidP="005443EF">
      <w:pPr>
        <w:pStyle w:val="Heading2"/>
        <w:spacing w:before="0"/>
        <w:ind w:left="567" w:hanging="567"/>
        <w:rPr>
          <w:sz w:val="24"/>
          <w:szCs w:val="24"/>
        </w:rPr>
      </w:pPr>
      <w:r w:rsidRPr="008F3DE6">
        <w:t>2</w:t>
      </w:r>
      <w:r w:rsidR="00614400">
        <w:t>2</w:t>
      </w:r>
      <w:r w:rsidRPr="008F3DE6">
        <w:t>.</w:t>
      </w:r>
      <w:r w:rsidRPr="008F3DE6">
        <w:tab/>
      </w:r>
      <w:r w:rsidR="00AA2C2E" w:rsidRPr="008B3B07">
        <w:t xml:space="preserve">In relation to Apprentices and Graduates, </w:t>
      </w:r>
      <w:r w:rsidR="00AA2C2E">
        <w:t>who commenced during the 2011 calendar year</w:t>
      </w:r>
      <w:r w:rsidR="00614400">
        <w:rPr>
          <w:sz w:val="24"/>
          <w:szCs w:val="24"/>
        </w:rPr>
        <w:t>:</w:t>
      </w:r>
    </w:p>
    <w:p w:rsidR="00614400" w:rsidRPr="005443EF" w:rsidRDefault="00614400" w:rsidP="005443EF">
      <w:pPr>
        <w:pStyle w:val="ListParagraph"/>
        <w:numPr>
          <w:ilvl w:val="0"/>
          <w:numId w:val="9"/>
        </w:numPr>
        <w:tabs>
          <w:tab w:val="left" w:pos="318"/>
        </w:tabs>
        <w:ind w:left="318" w:hanging="284"/>
        <w:rPr>
          <w:rFonts w:ascii="Arial" w:hAnsi="Arial" w:cs="Arial"/>
          <w:sz w:val="24"/>
          <w:szCs w:val="24"/>
        </w:rPr>
      </w:pPr>
    </w:p>
    <w:p w:rsidR="00AA2C2E" w:rsidRPr="00AA2C2E" w:rsidRDefault="00AA2C2E" w:rsidP="005443EF">
      <w:pPr>
        <w:pStyle w:val="ListParagraph"/>
        <w:numPr>
          <w:ilvl w:val="0"/>
          <w:numId w:val="9"/>
        </w:numPr>
        <w:tabs>
          <w:tab w:val="left" w:pos="851"/>
        </w:tabs>
        <w:ind w:left="851" w:hanging="284"/>
        <w:rPr>
          <w:rFonts w:ascii="Arial" w:eastAsiaTheme="majorEastAsia" w:hAnsi="Arial" w:cs="Arial"/>
          <w:b/>
          <w:bCs/>
          <w:color w:val="000000" w:themeColor="text1"/>
          <w:sz w:val="22"/>
          <w:szCs w:val="26"/>
        </w:rPr>
      </w:pPr>
      <w:r w:rsidRPr="00AA2C2E">
        <w:rPr>
          <w:rFonts w:ascii="Arial" w:eastAsiaTheme="majorEastAsia" w:hAnsi="Arial" w:cs="Arial"/>
          <w:b/>
          <w:bCs/>
          <w:color w:val="000000" w:themeColor="text1"/>
          <w:sz w:val="22"/>
          <w:szCs w:val="26"/>
        </w:rPr>
        <w:t>How many graduates started with the department</w:t>
      </w:r>
    </w:p>
    <w:p w:rsidR="00614400" w:rsidRPr="00614400" w:rsidRDefault="00614400" w:rsidP="005443EF">
      <w:pPr>
        <w:pStyle w:val="ListParagraph"/>
        <w:numPr>
          <w:ilvl w:val="0"/>
          <w:numId w:val="9"/>
        </w:numPr>
        <w:tabs>
          <w:tab w:val="left" w:pos="851"/>
        </w:tabs>
        <w:ind w:left="851" w:hanging="284"/>
        <w:rPr>
          <w:rFonts w:ascii="Arial" w:eastAsiaTheme="majorEastAsia" w:hAnsi="Arial" w:cs="Arial"/>
          <w:b/>
          <w:bCs/>
          <w:color w:val="000000" w:themeColor="text1"/>
          <w:sz w:val="22"/>
          <w:szCs w:val="26"/>
        </w:rPr>
      </w:pPr>
      <w:r w:rsidRPr="00614400">
        <w:rPr>
          <w:rFonts w:ascii="Arial" w:eastAsiaTheme="majorEastAsia" w:hAnsi="Arial" w:cs="Arial"/>
          <w:b/>
          <w:bCs/>
          <w:color w:val="000000" w:themeColor="text1"/>
          <w:sz w:val="22"/>
          <w:szCs w:val="26"/>
        </w:rPr>
        <w:t>How many have completed the year</w:t>
      </w:r>
    </w:p>
    <w:p w:rsidR="00614400" w:rsidRPr="00614400" w:rsidRDefault="00614400" w:rsidP="005443EF">
      <w:pPr>
        <w:pStyle w:val="ListParagraph"/>
        <w:numPr>
          <w:ilvl w:val="0"/>
          <w:numId w:val="9"/>
        </w:numPr>
        <w:tabs>
          <w:tab w:val="left" w:pos="851"/>
        </w:tabs>
        <w:ind w:left="851" w:hanging="284"/>
        <w:rPr>
          <w:rFonts w:ascii="Arial" w:eastAsiaTheme="majorEastAsia" w:hAnsi="Arial" w:cs="Arial"/>
          <w:b/>
          <w:bCs/>
          <w:color w:val="000000" w:themeColor="text1"/>
          <w:sz w:val="22"/>
          <w:szCs w:val="26"/>
        </w:rPr>
      </w:pPr>
      <w:r w:rsidRPr="00614400">
        <w:rPr>
          <w:rFonts w:ascii="Arial" w:eastAsiaTheme="majorEastAsia" w:hAnsi="Arial" w:cs="Arial"/>
          <w:b/>
          <w:bCs/>
          <w:color w:val="000000" w:themeColor="text1"/>
          <w:sz w:val="22"/>
          <w:szCs w:val="26"/>
        </w:rPr>
        <w:t>How many have won nominal positions</w:t>
      </w:r>
    </w:p>
    <w:p w:rsidR="00614400" w:rsidRPr="00614400" w:rsidRDefault="00614400" w:rsidP="005443EF">
      <w:pPr>
        <w:pStyle w:val="ListParagraph"/>
        <w:numPr>
          <w:ilvl w:val="0"/>
          <w:numId w:val="9"/>
        </w:numPr>
        <w:tabs>
          <w:tab w:val="left" w:pos="851"/>
        </w:tabs>
        <w:ind w:left="851" w:hanging="284"/>
        <w:rPr>
          <w:rFonts w:ascii="Arial" w:eastAsiaTheme="majorEastAsia" w:hAnsi="Arial" w:cs="Arial"/>
          <w:b/>
          <w:bCs/>
          <w:color w:val="000000" w:themeColor="text1"/>
          <w:sz w:val="22"/>
          <w:szCs w:val="26"/>
        </w:rPr>
      </w:pPr>
      <w:r w:rsidRPr="00614400">
        <w:rPr>
          <w:rFonts w:ascii="Arial" w:eastAsiaTheme="majorEastAsia" w:hAnsi="Arial" w:cs="Arial"/>
          <w:b/>
          <w:bCs/>
          <w:color w:val="000000" w:themeColor="text1"/>
          <w:sz w:val="22"/>
          <w:szCs w:val="26"/>
        </w:rPr>
        <w:t>How many have left the NTG, and</w:t>
      </w:r>
    </w:p>
    <w:p w:rsidR="00614400" w:rsidRPr="00614400" w:rsidRDefault="00614400" w:rsidP="005443EF">
      <w:pPr>
        <w:pStyle w:val="ListParagraph"/>
        <w:numPr>
          <w:ilvl w:val="0"/>
          <w:numId w:val="9"/>
        </w:numPr>
        <w:tabs>
          <w:tab w:val="left" w:pos="851"/>
        </w:tabs>
        <w:ind w:left="851" w:hanging="284"/>
        <w:rPr>
          <w:rFonts w:ascii="Arial" w:eastAsiaTheme="majorEastAsia" w:hAnsi="Arial" w:cs="Arial"/>
          <w:b/>
          <w:bCs/>
          <w:color w:val="000000" w:themeColor="text1"/>
          <w:sz w:val="22"/>
          <w:szCs w:val="26"/>
        </w:rPr>
      </w:pPr>
      <w:r w:rsidRPr="00614400">
        <w:rPr>
          <w:rFonts w:ascii="Arial" w:eastAsiaTheme="majorEastAsia" w:hAnsi="Arial" w:cs="Arial"/>
          <w:b/>
          <w:bCs/>
          <w:color w:val="000000" w:themeColor="text1"/>
          <w:sz w:val="22"/>
          <w:szCs w:val="26"/>
        </w:rPr>
        <w:t>What was the length of time each stayed within the NTG before leaving?</w:t>
      </w:r>
    </w:p>
    <w:p w:rsidR="008F3DE6" w:rsidRPr="00AE127F" w:rsidRDefault="008F3DE6" w:rsidP="00E11837">
      <w:pPr>
        <w:pStyle w:val="Header"/>
        <w:ind w:right="567"/>
        <w:jc w:val="both"/>
        <w:rPr>
          <w:rFonts w:ascii="Arial" w:hAnsi="Arial" w:cs="Arial"/>
          <w:sz w:val="24"/>
        </w:rPr>
      </w:pPr>
    </w:p>
    <w:p w:rsidR="00327238" w:rsidRPr="002E749C" w:rsidRDefault="00327238" w:rsidP="005443EF">
      <w:pPr>
        <w:ind w:left="567"/>
        <w:rPr>
          <w:rFonts w:ascii="Arial" w:hAnsi="Arial" w:cs="Arial"/>
          <w:sz w:val="24"/>
          <w:szCs w:val="24"/>
        </w:rPr>
      </w:pPr>
      <w:r w:rsidRPr="002E749C">
        <w:rPr>
          <w:rFonts w:ascii="Arial" w:hAnsi="Arial" w:cs="Arial"/>
          <w:sz w:val="24"/>
          <w:szCs w:val="24"/>
        </w:rPr>
        <w:t>The NTAGO ha</w:t>
      </w:r>
      <w:r w:rsidR="00614400">
        <w:rPr>
          <w:rFonts w:ascii="Arial" w:hAnsi="Arial" w:cs="Arial"/>
          <w:sz w:val="24"/>
          <w:szCs w:val="24"/>
        </w:rPr>
        <w:t xml:space="preserve">d </w:t>
      </w:r>
      <w:r w:rsidRPr="00A27C8F">
        <w:rPr>
          <w:rFonts w:ascii="Arial" w:hAnsi="Arial" w:cs="Arial"/>
          <w:sz w:val="24"/>
          <w:szCs w:val="24"/>
        </w:rPr>
        <w:t>no</w:t>
      </w:r>
      <w:r w:rsidRPr="002E749C">
        <w:rPr>
          <w:rFonts w:ascii="Arial" w:hAnsi="Arial" w:cs="Arial"/>
          <w:sz w:val="24"/>
          <w:szCs w:val="24"/>
        </w:rPr>
        <w:t xml:space="preserve"> </w:t>
      </w:r>
      <w:r w:rsidR="00614400">
        <w:rPr>
          <w:rFonts w:ascii="Arial" w:hAnsi="Arial" w:cs="Arial"/>
          <w:sz w:val="24"/>
          <w:szCs w:val="24"/>
        </w:rPr>
        <w:t>Apprentices or Graduates during 201</w:t>
      </w:r>
      <w:r w:rsidR="00CF030A">
        <w:rPr>
          <w:rFonts w:ascii="Arial" w:hAnsi="Arial" w:cs="Arial"/>
          <w:sz w:val="24"/>
          <w:szCs w:val="24"/>
        </w:rPr>
        <w:t>2</w:t>
      </w:r>
      <w:r w:rsidR="00614400">
        <w:rPr>
          <w:rFonts w:ascii="Arial" w:hAnsi="Arial" w:cs="Arial"/>
          <w:sz w:val="24"/>
          <w:szCs w:val="24"/>
        </w:rPr>
        <w:t>.</w:t>
      </w:r>
    </w:p>
    <w:p w:rsidR="00CC3C05" w:rsidRPr="00F7551B" w:rsidRDefault="00CC3C05" w:rsidP="00CC3C05">
      <w:pPr>
        <w:tabs>
          <w:tab w:val="left" w:pos="3969"/>
          <w:tab w:val="left" w:pos="4536"/>
          <w:tab w:val="left" w:pos="9072"/>
        </w:tabs>
        <w:rPr>
          <w:rFonts w:ascii="Arial" w:hAnsi="Arial" w:cs="Arial"/>
          <w:sz w:val="24"/>
        </w:rPr>
      </w:pPr>
    </w:p>
    <w:p w:rsidR="00CC3C05" w:rsidRDefault="00CC3C05" w:rsidP="005443EF">
      <w:pPr>
        <w:pStyle w:val="Heading2"/>
        <w:tabs>
          <w:tab w:val="left" w:pos="567"/>
        </w:tabs>
        <w:spacing w:before="0"/>
      </w:pPr>
      <w:r w:rsidRPr="008F3DE6">
        <w:t>2</w:t>
      </w:r>
      <w:r>
        <w:t>3</w:t>
      </w:r>
      <w:r w:rsidRPr="008F3DE6">
        <w:t>.</w:t>
      </w:r>
      <w:r w:rsidRPr="008F3DE6">
        <w:tab/>
      </w:r>
      <w:r w:rsidR="006A7C7E">
        <w:t xml:space="preserve">At Pay day 20, 28 March 2012, </w:t>
      </w:r>
      <w:r w:rsidR="006A7C7E" w:rsidRPr="008B3B07">
        <w:t>In relation to Indigenous Employees</w:t>
      </w:r>
      <w:r w:rsidRPr="008F3DE6">
        <w:t>?</w:t>
      </w:r>
    </w:p>
    <w:p w:rsidR="00F9452A" w:rsidRPr="005443EF" w:rsidRDefault="00F9452A" w:rsidP="005443EF">
      <w:pPr>
        <w:tabs>
          <w:tab w:val="left" w:pos="3969"/>
          <w:tab w:val="left" w:pos="4536"/>
          <w:tab w:val="left" w:pos="9072"/>
        </w:tabs>
        <w:rPr>
          <w:rFonts w:ascii="Arial" w:hAnsi="Arial" w:cs="Arial"/>
          <w:sz w:val="24"/>
        </w:rPr>
      </w:pPr>
    </w:p>
    <w:tbl>
      <w:tblPr>
        <w:tblW w:w="15678" w:type="dxa"/>
        <w:tblInd w:w="534" w:type="dxa"/>
        <w:tblLayout w:type="fixed"/>
        <w:tblLook w:val="01E0"/>
      </w:tblPr>
      <w:tblGrid>
        <w:gridCol w:w="15678"/>
      </w:tblGrid>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How many employees do you have in your department that recognise themselves</w:t>
            </w:r>
            <w:r w:rsidR="005443EF">
              <w:rPr>
                <w:rFonts w:ascii="Arial" w:eastAsiaTheme="majorEastAsia" w:hAnsi="Arial" w:cs="Arial"/>
                <w:b/>
                <w:bCs/>
                <w:color w:val="000000" w:themeColor="text1"/>
                <w:sz w:val="22"/>
                <w:szCs w:val="26"/>
              </w:rPr>
              <w:t xml:space="preserve"> </w:t>
            </w:r>
            <w:r w:rsidR="005443EF">
              <w:rPr>
                <w:rFonts w:ascii="Arial" w:eastAsiaTheme="majorEastAsia" w:hAnsi="Arial" w:cs="Arial"/>
                <w:b/>
                <w:bCs/>
                <w:color w:val="000000" w:themeColor="text1"/>
                <w:sz w:val="22"/>
                <w:szCs w:val="26"/>
              </w:rPr>
              <w:br/>
            </w:r>
            <w:r w:rsidRPr="00CC3C05">
              <w:rPr>
                <w:rFonts w:ascii="Arial" w:eastAsiaTheme="majorEastAsia" w:hAnsi="Arial" w:cs="Arial"/>
                <w:b/>
                <w:bCs/>
                <w:color w:val="000000" w:themeColor="text1"/>
                <w:sz w:val="22"/>
                <w:szCs w:val="26"/>
              </w:rPr>
              <w:t>as Indigenous?</w:t>
            </w:r>
          </w:p>
        </w:tc>
      </w:tr>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 xml:space="preserve">What are the levels of their positions held?  </w:t>
            </w:r>
          </w:p>
        </w:tc>
      </w:tr>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How many at each level?</w:t>
            </w:r>
          </w:p>
        </w:tc>
      </w:tr>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How many are tenured and at what level?</w:t>
            </w:r>
          </w:p>
        </w:tc>
      </w:tr>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How many are temporary and at what levels?</w:t>
            </w:r>
          </w:p>
        </w:tc>
      </w:tr>
      <w:tr w:rsidR="00CC3C05" w:rsidRPr="005443EF" w:rsidTr="005443EF">
        <w:tc>
          <w:tcPr>
            <w:tcW w:w="15678" w:type="dxa"/>
            <w:shd w:val="clear" w:color="auto" w:fill="auto"/>
          </w:tcPr>
          <w:p w:rsidR="00CC3C05" w:rsidRPr="00CC3C05" w:rsidRDefault="00CC3C05"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CC3C05">
              <w:rPr>
                <w:rFonts w:ascii="Arial" w:eastAsiaTheme="majorEastAsia" w:hAnsi="Arial" w:cs="Arial"/>
                <w:b/>
                <w:bCs/>
                <w:color w:val="000000" w:themeColor="text1"/>
                <w:sz w:val="22"/>
                <w:szCs w:val="26"/>
              </w:rPr>
              <w:t>How many are acting up in positions and at what level?</w:t>
            </w:r>
          </w:p>
        </w:tc>
      </w:tr>
      <w:tr w:rsidR="00CC3C05" w:rsidRPr="005443EF" w:rsidTr="005443EF">
        <w:tc>
          <w:tcPr>
            <w:tcW w:w="15678" w:type="dxa"/>
            <w:shd w:val="clear" w:color="auto" w:fill="auto"/>
          </w:tcPr>
          <w:p w:rsidR="006A7C7E" w:rsidRPr="006A7C7E" w:rsidRDefault="006A7C7E"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6A7C7E">
              <w:rPr>
                <w:rFonts w:ascii="Arial" w:eastAsiaTheme="majorEastAsia" w:hAnsi="Arial" w:cs="Arial"/>
                <w:b/>
                <w:bCs/>
                <w:color w:val="000000" w:themeColor="text1"/>
                <w:sz w:val="22"/>
                <w:szCs w:val="26"/>
              </w:rPr>
              <w:t>How many were still employed at 31/12/2011?</w:t>
            </w:r>
          </w:p>
          <w:p w:rsidR="00CC3C05" w:rsidRPr="00CC3C05" w:rsidRDefault="006A7C7E" w:rsidP="005443EF">
            <w:pPr>
              <w:pStyle w:val="ListParagraph"/>
              <w:numPr>
                <w:ilvl w:val="0"/>
                <w:numId w:val="9"/>
              </w:numPr>
              <w:tabs>
                <w:tab w:val="left" w:pos="318"/>
              </w:tabs>
              <w:ind w:left="318" w:hanging="284"/>
              <w:rPr>
                <w:rFonts w:ascii="Arial" w:eastAsiaTheme="majorEastAsia" w:hAnsi="Arial" w:cs="Arial"/>
                <w:b/>
                <w:bCs/>
                <w:color w:val="000000" w:themeColor="text1"/>
                <w:sz w:val="22"/>
                <w:szCs w:val="26"/>
              </w:rPr>
            </w:pPr>
            <w:r w:rsidRPr="006A7C7E">
              <w:rPr>
                <w:rFonts w:ascii="Arial" w:eastAsiaTheme="majorEastAsia" w:hAnsi="Arial" w:cs="Arial"/>
                <w:b/>
                <w:bCs/>
                <w:color w:val="000000" w:themeColor="text1"/>
                <w:sz w:val="22"/>
                <w:szCs w:val="26"/>
              </w:rPr>
              <w:t>How many have left the NTG</w:t>
            </w:r>
          </w:p>
        </w:tc>
      </w:tr>
    </w:tbl>
    <w:p w:rsidR="00C261AF" w:rsidRPr="005443EF" w:rsidRDefault="00C261AF" w:rsidP="00CC3C05">
      <w:pPr>
        <w:tabs>
          <w:tab w:val="left" w:pos="3969"/>
          <w:tab w:val="left" w:pos="4536"/>
          <w:tab w:val="left" w:pos="9072"/>
        </w:tabs>
        <w:rPr>
          <w:rFonts w:ascii="Arial" w:hAnsi="Arial" w:cs="Arial"/>
          <w:sz w:val="24"/>
        </w:rPr>
      </w:pPr>
    </w:p>
    <w:p w:rsidR="000F2645" w:rsidRPr="002E749C" w:rsidRDefault="000F2645" w:rsidP="005443EF">
      <w:pPr>
        <w:ind w:left="567"/>
        <w:rPr>
          <w:rFonts w:ascii="Arial" w:hAnsi="Arial" w:cs="Arial"/>
          <w:sz w:val="24"/>
          <w:szCs w:val="24"/>
        </w:rPr>
      </w:pPr>
      <w:r w:rsidRPr="002E749C">
        <w:rPr>
          <w:rFonts w:ascii="Arial" w:hAnsi="Arial" w:cs="Arial"/>
          <w:sz w:val="24"/>
          <w:szCs w:val="24"/>
        </w:rPr>
        <w:t>The NTAGO ha</w:t>
      </w:r>
      <w:r>
        <w:rPr>
          <w:rFonts w:ascii="Arial" w:hAnsi="Arial" w:cs="Arial"/>
          <w:sz w:val="24"/>
          <w:szCs w:val="24"/>
        </w:rPr>
        <w:t xml:space="preserve">d </w:t>
      </w:r>
      <w:r w:rsidRPr="00A27C8F">
        <w:rPr>
          <w:rFonts w:ascii="Arial" w:hAnsi="Arial" w:cs="Arial"/>
          <w:sz w:val="24"/>
          <w:szCs w:val="24"/>
        </w:rPr>
        <w:t>no</w:t>
      </w:r>
      <w:r w:rsidRPr="002E749C">
        <w:rPr>
          <w:rFonts w:ascii="Arial" w:hAnsi="Arial" w:cs="Arial"/>
          <w:sz w:val="24"/>
          <w:szCs w:val="24"/>
        </w:rPr>
        <w:t xml:space="preserve"> </w:t>
      </w:r>
      <w:r w:rsidR="006A7C7E">
        <w:rPr>
          <w:rFonts w:ascii="Arial" w:hAnsi="Arial" w:cs="Arial"/>
          <w:sz w:val="24"/>
          <w:szCs w:val="24"/>
        </w:rPr>
        <w:t xml:space="preserve">employees in our department that recognised themselves as </w:t>
      </w:r>
      <w:r w:rsidR="00DB71BB">
        <w:rPr>
          <w:rFonts w:ascii="Arial" w:hAnsi="Arial" w:cs="Arial"/>
          <w:sz w:val="24"/>
          <w:szCs w:val="24"/>
        </w:rPr>
        <w:t>Indigenous Employees</w:t>
      </w:r>
      <w:r w:rsidR="006A7C7E">
        <w:rPr>
          <w:rFonts w:ascii="Arial" w:hAnsi="Arial" w:cs="Arial"/>
          <w:sz w:val="24"/>
          <w:szCs w:val="24"/>
        </w:rPr>
        <w:t xml:space="preserve"> during the reporting period</w:t>
      </w:r>
      <w:r>
        <w:rPr>
          <w:rFonts w:ascii="Arial" w:hAnsi="Arial" w:cs="Arial"/>
          <w:sz w:val="24"/>
          <w:szCs w:val="24"/>
        </w:rPr>
        <w:t>.</w:t>
      </w:r>
    </w:p>
    <w:p w:rsidR="00F9452A" w:rsidRPr="00F7551B" w:rsidRDefault="00F9452A" w:rsidP="00F9452A">
      <w:pPr>
        <w:tabs>
          <w:tab w:val="left" w:pos="3969"/>
          <w:tab w:val="left" w:pos="4536"/>
          <w:tab w:val="left" w:pos="9072"/>
        </w:tabs>
        <w:rPr>
          <w:rFonts w:ascii="Arial" w:hAnsi="Arial" w:cs="Arial"/>
          <w:sz w:val="24"/>
        </w:rPr>
      </w:pPr>
    </w:p>
    <w:p w:rsidR="00F9452A" w:rsidRDefault="00F9452A" w:rsidP="005443EF">
      <w:pPr>
        <w:pStyle w:val="Heading2"/>
        <w:spacing w:before="0"/>
        <w:rPr>
          <w:sz w:val="24"/>
          <w:szCs w:val="24"/>
        </w:rPr>
      </w:pPr>
      <w:r w:rsidRPr="00F9452A">
        <w:lastRenderedPageBreak/>
        <w:t>2</w:t>
      </w:r>
      <w:r w:rsidR="002B2B8A">
        <w:t>4</w:t>
      </w:r>
      <w:r w:rsidRPr="00F9452A">
        <w:t>.</w:t>
      </w:r>
      <w:r w:rsidRPr="00F9452A">
        <w:tab/>
      </w:r>
      <w:r w:rsidR="002B2B8A" w:rsidRPr="0053161C">
        <w:rPr>
          <w:sz w:val="24"/>
          <w:szCs w:val="24"/>
        </w:rPr>
        <w:t xml:space="preserve">In relation to NTPS staff as of </w:t>
      </w:r>
      <w:r w:rsidR="00673E95" w:rsidRPr="006A7C7E">
        <w:rPr>
          <w:sz w:val="24"/>
          <w:szCs w:val="24"/>
        </w:rPr>
        <w:t>30 March 2012</w:t>
      </w:r>
      <w:r w:rsidRPr="0053161C">
        <w:rPr>
          <w:sz w:val="24"/>
          <w:szCs w:val="24"/>
        </w:rPr>
        <w:t>:</w:t>
      </w:r>
    </w:p>
    <w:p w:rsidR="00F9452A" w:rsidRPr="005443EF" w:rsidRDefault="00F9452A" w:rsidP="005443EF">
      <w:pPr>
        <w:keepNext/>
        <w:tabs>
          <w:tab w:val="left" w:pos="3969"/>
          <w:tab w:val="left" w:pos="4536"/>
          <w:tab w:val="left" w:pos="9072"/>
        </w:tabs>
        <w:rPr>
          <w:rFonts w:ascii="Arial" w:hAnsi="Arial" w:cs="Arial"/>
          <w:sz w:val="24"/>
        </w:rPr>
      </w:pPr>
    </w:p>
    <w:tbl>
      <w:tblPr>
        <w:tblW w:w="15678" w:type="dxa"/>
        <w:tblInd w:w="720" w:type="dxa"/>
        <w:tblLayout w:type="fixed"/>
        <w:tblLook w:val="01E0"/>
      </w:tblPr>
      <w:tblGrid>
        <w:gridCol w:w="15678"/>
      </w:tblGrid>
      <w:tr w:rsidR="00F9452A" w:rsidRPr="005443EF" w:rsidTr="00F9452A">
        <w:tc>
          <w:tcPr>
            <w:tcW w:w="15678" w:type="dxa"/>
            <w:shd w:val="clear" w:color="auto" w:fill="auto"/>
          </w:tcPr>
          <w:p w:rsidR="00F9452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2B2B8A">
              <w:rPr>
                <w:rFonts w:ascii="Arial" w:eastAsiaTheme="majorEastAsia" w:hAnsi="Arial" w:cs="Arial"/>
                <w:b/>
                <w:bCs/>
                <w:color w:val="000000" w:themeColor="text1"/>
                <w:sz w:val="22"/>
                <w:szCs w:val="26"/>
              </w:rPr>
              <w:t>What is the total amount of accrued leave in the department, broken down by level,</w:t>
            </w:r>
            <w:r w:rsidR="005443EF">
              <w:rPr>
                <w:rFonts w:ascii="Arial" w:eastAsiaTheme="majorEastAsia" w:hAnsi="Arial" w:cs="Arial"/>
                <w:b/>
                <w:bCs/>
                <w:color w:val="000000" w:themeColor="text1"/>
                <w:sz w:val="22"/>
                <w:szCs w:val="26"/>
              </w:rPr>
              <w:br/>
            </w:r>
            <w:r w:rsidRPr="002B2B8A">
              <w:rPr>
                <w:rFonts w:ascii="Arial" w:eastAsiaTheme="majorEastAsia" w:hAnsi="Arial" w:cs="Arial"/>
                <w:b/>
                <w:bCs/>
                <w:color w:val="000000" w:themeColor="text1"/>
                <w:sz w:val="22"/>
                <w:szCs w:val="26"/>
              </w:rPr>
              <w:t xml:space="preserve"> long service leave and recreation leave</w:t>
            </w:r>
            <w:r w:rsidR="00F9452A" w:rsidRPr="00F9452A">
              <w:rPr>
                <w:rFonts w:ascii="Arial" w:eastAsiaTheme="majorEastAsia" w:hAnsi="Arial" w:cs="Arial"/>
                <w:b/>
                <w:bCs/>
                <w:color w:val="000000" w:themeColor="text1"/>
                <w:sz w:val="22"/>
                <w:szCs w:val="26"/>
              </w:rPr>
              <w:t xml:space="preserve">? </w:t>
            </w:r>
          </w:p>
        </w:tc>
      </w:tr>
      <w:tr w:rsidR="00F9452A" w:rsidRPr="005443EF" w:rsidTr="00F9452A">
        <w:tc>
          <w:tcPr>
            <w:tcW w:w="15678" w:type="dxa"/>
            <w:shd w:val="clear" w:color="auto" w:fill="auto"/>
          </w:tcPr>
          <w:p w:rsidR="00F9452A" w:rsidRPr="00F9452A" w:rsidRDefault="00F9452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What is the financial value of that leave?</w:t>
            </w:r>
          </w:p>
        </w:tc>
      </w:tr>
      <w:tr w:rsidR="00F9452A" w:rsidRPr="005443EF" w:rsidTr="00F9452A">
        <w:tc>
          <w:tcPr>
            <w:tcW w:w="15678" w:type="dxa"/>
            <w:shd w:val="clear" w:color="auto" w:fill="auto"/>
          </w:tcPr>
          <w:p w:rsidR="00F9452A" w:rsidRPr="00F9452A" w:rsidRDefault="00F9452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 xml:space="preserve">What is the highest individual amount of accrued leave at each </w:t>
            </w:r>
            <w:r w:rsidR="002B2B8A">
              <w:rPr>
                <w:rFonts w:ascii="Arial" w:eastAsiaTheme="majorEastAsia" w:hAnsi="Arial" w:cs="Arial"/>
                <w:b/>
                <w:bCs/>
                <w:color w:val="000000" w:themeColor="text1"/>
                <w:sz w:val="22"/>
                <w:szCs w:val="26"/>
              </w:rPr>
              <w:t>position</w:t>
            </w:r>
            <w:r w:rsidRPr="00F9452A">
              <w:rPr>
                <w:rFonts w:ascii="Arial" w:eastAsiaTheme="majorEastAsia" w:hAnsi="Arial" w:cs="Arial"/>
                <w:b/>
                <w:bCs/>
                <w:color w:val="000000" w:themeColor="text1"/>
                <w:sz w:val="22"/>
                <w:szCs w:val="26"/>
              </w:rPr>
              <w:t xml:space="preserve"> level?</w:t>
            </w:r>
          </w:p>
        </w:tc>
      </w:tr>
      <w:tr w:rsidR="00F9452A" w:rsidRPr="005443EF" w:rsidTr="00F9452A">
        <w:tc>
          <w:tcPr>
            <w:tcW w:w="15678" w:type="dxa"/>
            <w:shd w:val="clear" w:color="auto" w:fill="auto"/>
          </w:tcPr>
          <w:p w:rsidR="00F9452A" w:rsidRPr="00F9452A" w:rsidRDefault="00F9452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What is the current total of sick leave entitlement of employees in the department?</w:t>
            </w:r>
          </w:p>
        </w:tc>
      </w:tr>
      <w:tr w:rsidR="00F9452A" w:rsidRPr="005443EF" w:rsidTr="00F9452A">
        <w:tc>
          <w:tcPr>
            <w:tcW w:w="15678" w:type="dxa"/>
            <w:shd w:val="clear" w:color="auto" w:fill="auto"/>
          </w:tcPr>
          <w:p w:rsidR="00F9452A" w:rsidRPr="00F9452A" w:rsidRDefault="006A7C7E"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6A7C7E">
              <w:rPr>
                <w:rFonts w:ascii="Arial" w:eastAsiaTheme="majorEastAsia" w:hAnsi="Arial" w:cs="Arial"/>
                <w:b/>
                <w:bCs/>
                <w:color w:val="000000" w:themeColor="text1"/>
                <w:sz w:val="22"/>
                <w:szCs w:val="26"/>
              </w:rPr>
              <w:t xml:space="preserve">How many days sick leave were taken between 01 July 2011 and 31 March 2012, </w:t>
            </w:r>
            <w:r w:rsidR="005443EF">
              <w:rPr>
                <w:rFonts w:ascii="Arial" w:eastAsiaTheme="majorEastAsia" w:hAnsi="Arial" w:cs="Arial"/>
                <w:b/>
                <w:bCs/>
                <w:color w:val="000000" w:themeColor="text1"/>
                <w:sz w:val="22"/>
                <w:szCs w:val="26"/>
              </w:rPr>
              <w:br/>
            </w:r>
            <w:r w:rsidRPr="006A7C7E">
              <w:rPr>
                <w:rFonts w:ascii="Arial" w:eastAsiaTheme="majorEastAsia" w:hAnsi="Arial" w:cs="Arial"/>
                <w:b/>
                <w:bCs/>
                <w:color w:val="000000" w:themeColor="text1"/>
                <w:sz w:val="22"/>
                <w:szCs w:val="26"/>
              </w:rPr>
              <w:t>at each employee leve</w:t>
            </w:r>
            <w:r>
              <w:rPr>
                <w:rFonts w:ascii="Arial" w:eastAsiaTheme="majorEastAsia" w:hAnsi="Arial" w:cs="Arial"/>
                <w:b/>
                <w:bCs/>
                <w:color w:val="000000" w:themeColor="text1"/>
                <w:sz w:val="22"/>
                <w:szCs w:val="26"/>
              </w:rPr>
              <w:t>l</w:t>
            </w:r>
            <w:r w:rsidR="00F9452A" w:rsidRPr="00F9452A">
              <w:rPr>
                <w:rFonts w:ascii="Arial" w:eastAsiaTheme="majorEastAsia" w:hAnsi="Arial" w:cs="Arial"/>
                <w:b/>
                <w:bCs/>
                <w:color w:val="000000" w:themeColor="text1"/>
                <w:sz w:val="22"/>
                <w:szCs w:val="26"/>
              </w:rPr>
              <w:t>?</w:t>
            </w:r>
          </w:p>
        </w:tc>
      </w:tr>
    </w:tbl>
    <w:p w:rsidR="00F9452A" w:rsidRDefault="00F9452A" w:rsidP="005443EF">
      <w:pPr>
        <w:keepNext/>
        <w:tabs>
          <w:tab w:val="left" w:pos="709"/>
          <w:tab w:val="left" w:pos="4536"/>
          <w:tab w:val="left" w:pos="9072"/>
        </w:tabs>
        <w:ind w:left="705" w:hanging="705"/>
        <w:rPr>
          <w:rFonts w:ascii="Arial" w:hAnsi="Arial" w:cs="Arial"/>
          <w:sz w:val="24"/>
        </w:rPr>
      </w:pPr>
    </w:p>
    <w:p w:rsidR="00112BD2" w:rsidRDefault="00112BD2" w:rsidP="005443EF">
      <w:pPr>
        <w:keepNext/>
        <w:tabs>
          <w:tab w:val="left" w:pos="709"/>
          <w:tab w:val="left" w:pos="4536"/>
          <w:tab w:val="left" w:pos="9072"/>
        </w:tabs>
        <w:ind w:left="705" w:hanging="705"/>
        <w:rPr>
          <w:rFonts w:ascii="Arial" w:hAnsi="Arial" w:cs="Arial"/>
          <w:sz w:val="24"/>
        </w:rPr>
      </w:pPr>
      <w:r>
        <w:rPr>
          <w:rFonts w:ascii="Arial" w:hAnsi="Arial" w:cs="Arial"/>
          <w:sz w:val="24"/>
        </w:rPr>
        <w:t>NTPS - Long Service Leave:</w:t>
      </w:r>
    </w:p>
    <w:p w:rsidR="00F9452A" w:rsidRDefault="00F9452A" w:rsidP="005443EF">
      <w:pPr>
        <w:keepNext/>
      </w:pPr>
    </w:p>
    <w:tbl>
      <w:tblPr>
        <w:tblStyle w:val="LightShading1"/>
        <w:tblW w:w="0" w:type="auto"/>
        <w:tblInd w:w="1004" w:type="dxa"/>
        <w:tblLayout w:type="fixed"/>
        <w:tblLook w:val="0620"/>
      </w:tblPr>
      <w:tblGrid>
        <w:gridCol w:w="1807"/>
        <w:gridCol w:w="1843"/>
        <w:gridCol w:w="1843"/>
        <w:gridCol w:w="2374"/>
      </w:tblGrid>
      <w:tr w:rsidR="00873EA0" w:rsidTr="00E11837">
        <w:trPr>
          <w:cnfStyle w:val="100000000000"/>
        </w:trPr>
        <w:tc>
          <w:tcPr>
            <w:tcW w:w="1807" w:type="dxa"/>
          </w:tcPr>
          <w:p w:rsidR="00873EA0" w:rsidRDefault="00873EA0" w:rsidP="00E11837">
            <w:pPr>
              <w:rPr>
                <w:rFonts w:ascii="Arial" w:hAnsi="Arial" w:cs="Arial"/>
                <w:sz w:val="24"/>
                <w:szCs w:val="24"/>
              </w:rPr>
            </w:pPr>
            <w:r>
              <w:rPr>
                <w:rFonts w:ascii="Arial" w:hAnsi="Arial" w:cs="Arial"/>
                <w:sz w:val="24"/>
                <w:szCs w:val="24"/>
              </w:rPr>
              <w:t>Classification</w:t>
            </w:r>
          </w:p>
        </w:tc>
        <w:tc>
          <w:tcPr>
            <w:tcW w:w="1843" w:type="dxa"/>
          </w:tcPr>
          <w:p w:rsidR="00873EA0" w:rsidRDefault="00873EA0" w:rsidP="00E11837">
            <w:pPr>
              <w:rPr>
                <w:rFonts w:ascii="Arial" w:hAnsi="Arial" w:cs="Arial"/>
                <w:sz w:val="24"/>
                <w:szCs w:val="24"/>
              </w:rPr>
            </w:pPr>
            <w:r>
              <w:rPr>
                <w:rFonts w:ascii="Arial" w:hAnsi="Arial" w:cs="Arial"/>
                <w:sz w:val="24"/>
                <w:szCs w:val="24"/>
              </w:rPr>
              <w:t>Accrued Long Service Leave (Months)</w:t>
            </w:r>
          </w:p>
        </w:tc>
        <w:tc>
          <w:tcPr>
            <w:tcW w:w="1843" w:type="dxa"/>
          </w:tcPr>
          <w:p w:rsidR="00873EA0" w:rsidRDefault="00873EA0" w:rsidP="00E11837">
            <w:pPr>
              <w:rPr>
                <w:rFonts w:ascii="Arial" w:hAnsi="Arial" w:cs="Arial"/>
                <w:sz w:val="24"/>
                <w:szCs w:val="24"/>
              </w:rPr>
            </w:pPr>
            <w:r>
              <w:rPr>
                <w:rFonts w:ascii="Arial" w:hAnsi="Arial" w:cs="Arial"/>
                <w:sz w:val="24"/>
                <w:szCs w:val="24"/>
              </w:rPr>
              <w:t>Accrued Long Service Leave   ($ Value)</w:t>
            </w:r>
          </w:p>
        </w:tc>
        <w:tc>
          <w:tcPr>
            <w:tcW w:w="2374" w:type="dxa"/>
          </w:tcPr>
          <w:p w:rsidR="00873EA0" w:rsidRDefault="00873EA0" w:rsidP="00E11837">
            <w:pPr>
              <w:rPr>
                <w:rFonts w:ascii="Arial" w:hAnsi="Arial" w:cs="Arial"/>
                <w:sz w:val="24"/>
                <w:szCs w:val="24"/>
              </w:rPr>
            </w:pPr>
            <w:r>
              <w:rPr>
                <w:rFonts w:ascii="Arial" w:hAnsi="Arial" w:cs="Arial"/>
                <w:sz w:val="24"/>
                <w:szCs w:val="24"/>
              </w:rPr>
              <w:t>Highest Individual Amount Accrued (Months)</w:t>
            </w:r>
          </w:p>
        </w:tc>
      </w:tr>
      <w:tr w:rsidR="00873EA0" w:rsidTr="00E11837">
        <w:tc>
          <w:tcPr>
            <w:tcW w:w="1807" w:type="dxa"/>
          </w:tcPr>
          <w:p w:rsidR="00873EA0" w:rsidRPr="008F1C4F" w:rsidRDefault="00873EA0" w:rsidP="00873EA0">
            <w:pPr>
              <w:rPr>
                <w:rFonts w:ascii="Arial" w:hAnsi="Arial" w:cs="Arial"/>
                <w:b/>
                <w:sz w:val="24"/>
                <w:szCs w:val="24"/>
              </w:rPr>
            </w:pPr>
            <w:r w:rsidRPr="008F1C4F">
              <w:rPr>
                <w:rFonts w:ascii="Arial" w:hAnsi="Arial" w:cs="Arial"/>
                <w:b/>
                <w:sz w:val="24"/>
                <w:szCs w:val="24"/>
              </w:rPr>
              <w:t>AO3</w:t>
            </w:r>
          </w:p>
        </w:tc>
        <w:tc>
          <w:tcPr>
            <w:tcW w:w="1843" w:type="dxa"/>
          </w:tcPr>
          <w:p w:rsidR="00873EA0" w:rsidRDefault="00F50AB8" w:rsidP="00873EA0">
            <w:pPr>
              <w:jc w:val="right"/>
              <w:rPr>
                <w:rFonts w:ascii="Arial" w:hAnsi="Arial" w:cs="Arial"/>
                <w:sz w:val="24"/>
                <w:szCs w:val="24"/>
              </w:rPr>
            </w:pPr>
            <w:r>
              <w:rPr>
                <w:rFonts w:ascii="Arial" w:hAnsi="Arial" w:cs="Arial"/>
                <w:sz w:val="24"/>
                <w:szCs w:val="24"/>
              </w:rPr>
              <w:t>2.10</w:t>
            </w:r>
          </w:p>
        </w:tc>
        <w:tc>
          <w:tcPr>
            <w:tcW w:w="1843" w:type="dxa"/>
          </w:tcPr>
          <w:p w:rsidR="00873EA0" w:rsidRDefault="00873EA0" w:rsidP="00F50AB8">
            <w:pPr>
              <w:jc w:val="right"/>
              <w:rPr>
                <w:rFonts w:ascii="Arial" w:hAnsi="Arial" w:cs="Arial"/>
                <w:sz w:val="24"/>
                <w:szCs w:val="24"/>
              </w:rPr>
            </w:pPr>
            <w:r>
              <w:rPr>
                <w:rFonts w:ascii="Arial" w:hAnsi="Arial" w:cs="Arial"/>
                <w:sz w:val="24"/>
                <w:szCs w:val="24"/>
              </w:rPr>
              <w:t>$</w:t>
            </w:r>
            <w:r w:rsidR="00F50AB8">
              <w:rPr>
                <w:rFonts w:ascii="Arial" w:hAnsi="Arial" w:cs="Arial"/>
                <w:sz w:val="24"/>
                <w:szCs w:val="24"/>
              </w:rPr>
              <w:t>7,411.77</w:t>
            </w:r>
          </w:p>
        </w:tc>
        <w:tc>
          <w:tcPr>
            <w:tcW w:w="2374" w:type="dxa"/>
          </w:tcPr>
          <w:p w:rsidR="00873EA0" w:rsidRDefault="00F50AB8" w:rsidP="00873EA0">
            <w:pPr>
              <w:jc w:val="right"/>
              <w:rPr>
                <w:rFonts w:ascii="Arial" w:hAnsi="Arial" w:cs="Arial"/>
                <w:sz w:val="24"/>
                <w:szCs w:val="24"/>
              </w:rPr>
            </w:pPr>
            <w:r>
              <w:rPr>
                <w:rFonts w:ascii="Arial" w:hAnsi="Arial" w:cs="Arial"/>
                <w:sz w:val="24"/>
                <w:szCs w:val="24"/>
              </w:rPr>
              <w:t>2.10</w:t>
            </w:r>
          </w:p>
        </w:tc>
      </w:tr>
      <w:tr w:rsidR="00873EA0" w:rsidTr="00E11837">
        <w:tc>
          <w:tcPr>
            <w:tcW w:w="1807" w:type="dxa"/>
          </w:tcPr>
          <w:p w:rsidR="00873EA0" w:rsidRPr="008F1C4F" w:rsidRDefault="00873EA0" w:rsidP="00873EA0">
            <w:pPr>
              <w:rPr>
                <w:rFonts w:ascii="Arial" w:hAnsi="Arial" w:cs="Arial"/>
                <w:b/>
                <w:sz w:val="24"/>
                <w:szCs w:val="24"/>
              </w:rPr>
            </w:pPr>
            <w:r w:rsidRPr="008F1C4F">
              <w:rPr>
                <w:rFonts w:ascii="Arial" w:hAnsi="Arial" w:cs="Arial"/>
                <w:b/>
                <w:sz w:val="24"/>
                <w:szCs w:val="24"/>
              </w:rPr>
              <w:t>AO6</w:t>
            </w:r>
            <w:r>
              <w:rPr>
                <w:rFonts w:ascii="Arial" w:hAnsi="Arial" w:cs="Arial"/>
                <w:b/>
                <w:sz w:val="24"/>
                <w:szCs w:val="24"/>
              </w:rPr>
              <w:tab/>
            </w:r>
          </w:p>
        </w:tc>
        <w:tc>
          <w:tcPr>
            <w:tcW w:w="1843" w:type="dxa"/>
          </w:tcPr>
          <w:p w:rsidR="00873EA0" w:rsidRDefault="00F50AB8" w:rsidP="00873EA0">
            <w:pPr>
              <w:jc w:val="right"/>
              <w:rPr>
                <w:rFonts w:ascii="Arial" w:hAnsi="Arial" w:cs="Arial"/>
                <w:sz w:val="24"/>
                <w:szCs w:val="24"/>
              </w:rPr>
            </w:pPr>
            <w:r>
              <w:rPr>
                <w:rFonts w:ascii="Arial" w:hAnsi="Arial" w:cs="Arial"/>
                <w:sz w:val="24"/>
                <w:szCs w:val="24"/>
              </w:rPr>
              <w:t>2.65</w:t>
            </w:r>
          </w:p>
        </w:tc>
        <w:tc>
          <w:tcPr>
            <w:tcW w:w="1843" w:type="dxa"/>
          </w:tcPr>
          <w:p w:rsidR="00873EA0" w:rsidRDefault="00873EA0" w:rsidP="00F50AB8">
            <w:pPr>
              <w:jc w:val="right"/>
              <w:rPr>
                <w:rFonts w:ascii="Arial" w:hAnsi="Arial" w:cs="Arial"/>
                <w:sz w:val="24"/>
                <w:szCs w:val="24"/>
              </w:rPr>
            </w:pPr>
            <w:r>
              <w:rPr>
                <w:rFonts w:ascii="Arial" w:hAnsi="Arial" w:cs="Arial"/>
                <w:sz w:val="24"/>
                <w:szCs w:val="24"/>
              </w:rPr>
              <w:t>$</w:t>
            </w:r>
            <w:r w:rsidR="00F50AB8">
              <w:rPr>
                <w:rFonts w:ascii="Arial" w:hAnsi="Arial" w:cs="Arial"/>
                <w:sz w:val="24"/>
                <w:szCs w:val="24"/>
              </w:rPr>
              <w:t>18,080.50</w:t>
            </w:r>
          </w:p>
        </w:tc>
        <w:tc>
          <w:tcPr>
            <w:tcW w:w="2374" w:type="dxa"/>
          </w:tcPr>
          <w:p w:rsidR="00873EA0" w:rsidRDefault="00F50AB8" w:rsidP="00873EA0">
            <w:pPr>
              <w:jc w:val="right"/>
              <w:rPr>
                <w:rFonts w:ascii="Arial" w:hAnsi="Arial" w:cs="Arial"/>
                <w:sz w:val="24"/>
                <w:szCs w:val="24"/>
              </w:rPr>
            </w:pPr>
            <w:r>
              <w:rPr>
                <w:rFonts w:ascii="Arial" w:hAnsi="Arial" w:cs="Arial"/>
                <w:sz w:val="24"/>
                <w:szCs w:val="24"/>
              </w:rPr>
              <w:t>2.65</w:t>
            </w:r>
          </w:p>
        </w:tc>
      </w:tr>
      <w:tr w:rsidR="00873EA0" w:rsidRPr="00112BD2" w:rsidTr="00E11837">
        <w:tc>
          <w:tcPr>
            <w:tcW w:w="1807" w:type="dxa"/>
          </w:tcPr>
          <w:p w:rsidR="00873EA0" w:rsidRPr="008F1C4F" w:rsidRDefault="00873EA0" w:rsidP="00873EA0">
            <w:pPr>
              <w:rPr>
                <w:rFonts w:ascii="Arial" w:hAnsi="Arial" w:cs="Arial"/>
                <w:sz w:val="24"/>
                <w:szCs w:val="24"/>
              </w:rPr>
            </w:pPr>
            <w:r w:rsidRPr="008F1C4F">
              <w:rPr>
                <w:rFonts w:ascii="Arial" w:hAnsi="Arial" w:cs="Arial"/>
                <w:sz w:val="24"/>
                <w:szCs w:val="24"/>
              </w:rPr>
              <w:t>Total</w:t>
            </w:r>
          </w:p>
        </w:tc>
        <w:tc>
          <w:tcPr>
            <w:tcW w:w="1843" w:type="dxa"/>
          </w:tcPr>
          <w:p w:rsidR="00873EA0" w:rsidRPr="00112BD2" w:rsidRDefault="00F50AB8" w:rsidP="00112BD2">
            <w:pPr>
              <w:jc w:val="right"/>
              <w:rPr>
                <w:rFonts w:ascii="Arial" w:hAnsi="Arial" w:cs="Arial"/>
                <w:b/>
                <w:sz w:val="24"/>
                <w:szCs w:val="24"/>
              </w:rPr>
            </w:pPr>
            <w:r>
              <w:rPr>
                <w:rFonts w:ascii="Arial" w:hAnsi="Arial" w:cs="Arial"/>
                <w:b/>
                <w:sz w:val="24"/>
                <w:szCs w:val="24"/>
              </w:rPr>
              <w:t>4.75</w:t>
            </w:r>
          </w:p>
        </w:tc>
        <w:tc>
          <w:tcPr>
            <w:tcW w:w="1843" w:type="dxa"/>
          </w:tcPr>
          <w:p w:rsidR="00873EA0" w:rsidRPr="00112BD2" w:rsidRDefault="00112BD2" w:rsidP="00F50AB8">
            <w:pPr>
              <w:jc w:val="right"/>
              <w:rPr>
                <w:rFonts w:ascii="Arial" w:hAnsi="Arial" w:cs="Arial"/>
                <w:b/>
                <w:sz w:val="24"/>
                <w:szCs w:val="24"/>
              </w:rPr>
            </w:pPr>
            <w:r w:rsidRPr="00112BD2">
              <w:rPr>
                <w:rFonts w:ascii="Arial" w:hAnsi="Arial" w:cs="Arial"/>
                <w:b/>
                <w:sz w:val="24"/>
                <w:szCs w:val="24"/>
              </w:rPr>
              <w:t>$</w:t>
            </w:r>
            <w:r w:rsidR="00F50AB8">
              <w:rPr>
                <w:rFonts w:ascii="Arial" w:hAnsi="Arial" w:cs="Arial"/>
                <w:b/>
                <w:sz w:val="24"/>
                <w:szCs w:val="24"/>
              </w:rPr>
              <w:t>25,492.27</w:t>
            </w:r>
          </w:p>
        </w:tc>
        <w:tc>
          <w:tcPr>
            <w:tcW w:w="2374" w:type="dxa"/>
          </w:tcPr>
          <w:p w:rsidR="00873EA0" w:rsidRPr="00112BD2" w:rsidRDefault="00F50AB8" w:rsidP="00112BD2">
            <w:pPr>
              <w:jc w:val="right"/>
              <w:rPr>
                <w:rFonts w:ascii="Arial" w:hAnsi="Arial" w:cs="Arial"/>
                <w:b/>
                <w:sz w:val="24"/>
                <w:szCs w:val="24"/>
              </w:rPr>
            </w:pPr>
            <w:r>
              <w:rPr>
                <w:rFonts w:ascii="Arial" w:hAnsi="Arial" w:cs="Arial"/>
                <w:b/>
                <w:sz w:val="24"/>
                <w:szCs w:val="24"/>
              </w:rPr>
              <w:t>4.75</w:t>
            </w:r>
          </w:p>
        </w:tc>
      </w:tr>
    </w:tbl>
    <w:p w:rsidR="00873EA0" w:rsidRDefault="00873EA0" w:rsidP="002B2B8A">
      <w:pPr>
        <w:tabs>
          <w:tab w:val="left" w:pos="9072"/>
        </w:tabs>
        <w:jc w:val="right"/>
      </w:pPr>
    </w:p>
    <w:p w:rsidR="00112BD2" w:rsidRDefault="00112BD2" w:rsidP="00112BD2">
      <w:pPr>
        <w:tabs>
          <w:tab w:val="left" w:pos="709"/>
          <w:tab w:val="left" w:pos="4536"/>
          <w:tab w:val="left" w:pos="9072"/>
        </w:tabs>
        <w:ind w:left="705" w:hanging="705"/>
        <w:rPr>
          <w:rFonts w:ascii="Arial" w:hAnsi="Arial" w:cs="Arial"/>
          <w:sz w:val="24"/>
        </w:rPr>
      </w:pPr>
    </w:p>
    <w:p w:rsidR="00112BD2" w:rsidRDefault="00112BD2" w:rsidP="00112BD2">
      <w:pPr>
        <w:tabs>
          <w:tab w:val="left" w:pos="709"/>
          <w:tab w:val="left" w:pos="4536"/>
          <w:tab w:val="left" w:pos="9072"/>
        </w:tabs>
        <w:ind w:left="705" w:hanging="705"/>
        <w:rPr>
          <w:rFonts w:ascii="Arial" w:hAnsi="Arial" w:cs="Arial"/>
          <w:sz w:val="24"/>
        </w:rPr>
      </w:pPr>
      <w:r>
        <w:rPr>
          <w:rFonts w:ascii="Arial" w:hAnsi="Arial" w:cs="Arial"/>
          <w:sz w:val="24"/>
        </w:rPr>
        <w:t>NTPS - Recreation Leave:</w:t>
      </w:r>
    </w:p>
    <w:p w:rsidR="00873EA0" w:rsidRDefault="00873EA0" w:rsidP="002B2B8A">
      <w:pPr>
        <w:tabs>
          <w:tab w:val="left" w:pos="9072"/>
        </w:tabs>
        <w:jc w:val="right"/>
      </w:pPr>
    </w:p>
    <w:tbl>
      <w:tblPr>
        <w:tblStyle w:val="LightShading1"/>
        <w:tblW w:w="0" w:type="auto"/>
        <w:tblInd w:w="1037" w:type="dxa"/>
        <w:tblLayout w:type="fixed"/>
        <w:tblLook w:val="0620"/>
      </w:tblPr>
      <w:tblGrid>
        <w:gridCol w:w="1807"/>
        <w:gridCol w:w="1843"/>
        <w:gridCol w:w="1843"/>
        <w:gridCol w:w="2312"/>
      </w:tblGrid>
      <w:tr w:rsidR="00873EA0" w:rsidTr="00E11837">
        <w:trPr>
          <w:cnfStyle w:val="100000000000"/>
        </w:trPr>
        <w:tc>
          <w:tcPr>
            <w:tcW w:w="1807" w:type="dxa"/>
          </w:tcPr>
          <w:p w:rsidR="00873EA0" w:rsidRDefault="00873EA0" w:rsidP="00873EA0">
            <w:pPr>
              <w:rPr>
                <w:rFonts w:ascii="Arial" w:hAnsi="Arial" w:cs="Arial"/>
                <w:sz w:val="24"/>
                <w:szCs w:val="24"/>
              </w:rPr>
            </w:pPr>
            <w:r>
              <w:rPr>
                <w:rFonts w:ascii="Arial" w:hAnsi="Arial" w:cs="Arial"/>
                <w:sz w:val="24"/>
                <w:szCs w:val="24"/>
              </w:rPr>
              <w:t>Classification</w:t>
            </w:r>
          </w:p>
        </w:tc>
        <w:tc>
          <w:tcPr>
            <w:tcW w:w="1843" w:type="dxa"/>
          </w:tcPr>
          <w:p w:rsidR="00873EA0" w:rsidRDefault="00873EA0" w:rsidP="00EE58FC">
            <w:pPr>
              <w:rPr>
                <w:rFonts w:ascii="Arial" w:hAnsi="Arial" w:cs="Arial"/>
                <w:sz w:val="24"/>
                <w:szCs w:val="24"/>
              </w:rPr>
            </w:pPr>
            <w:r>
              <w:rPr>
                <w:rFonts w:ascii="Arial" w:hAnsi="Arial" w:cs="Arial"/>
                <w:sz w:val="24"/>
                <w:szCs w:val="24"/>
              </w:rPr>
              <w:t>Accrued Recreation Leave (</w:t>
            </w:r>
            <w:r w:rsidR="00EE58FC">
              <w:rPr>
                <w:rFonts w:ascii="Arial" w:hAnsi="Arial" w:cs="Arial"/>
                <w:sz w:val="24"/>
                <w:szCs w:val="24"/>
              </w:rPr>
              <w:t>Days</w:t>
            </w:r>
            <w:r>
              <w:rPr>
                <w:rFonts w:ascii="Arial" w:hAnsi="Arial" w:cs="Arial"/>
                <w:sz w:val="24"/>
                <w:szCs w:val="24"/>
              </w:rPr>
              <w:t>)</w:t>
            </w:r>
          </w:p>
        </w:tc>
        <w:tc>
          <w:tcPr>
            <w:tcW w:w="1843" w:type="dxa"/>
          </w:tcPr>
          <w:p w:rsidR="00873EA0" w:rsidRDefault="00873EA0" w:rsidP="00873EA0">
            <w:pPr>
              <w:rPr>
                <w:rFonts w:ascii="Arial" w:hAnsi="Arial" w:cs="Arial"/>
                <w:sz w:val="24"/>
                <w:szCs w:val="24"/>
              </w:rPr>
            </w:pPr>
            <w:r>
              <w:rPr>
                <w:rFonts w:ascii="Arial" w:hAnsi="Arial" w:cs="Arial"/>
                <w:sz w:val="24"/>
                <w:szCs w:val="24"/>
              </w:rPr>
              <w:t>Accrued Recreation Leave   ($ Value)</w:t>
            </w:r>
          </w:p>
        </w:tc>
        <w:tc>
          <w:tcPr>
            <w:tcW w:w="2312" w:type="dxa"/>
          </w:tcPr>
          <w:p w:rsidR="00873EA0" w:rsidRDefault="00873EA0" w:rsidP="00EE58FC">
            <w:pPr>
              <w:rPr>
                <w:rFonts w:ascii="Arial" w:hAnsi="Arial" w:cs="Arial"/>
                <w:sz w:val="24"/>
                <w:szCs w:val="24"/>
              </w:rPr>
            </w:pPr>
            <w:r>
              <w:rPr>
                <w:rFonts w:ascii="Arial" w:hAnsi="Arial" w:cs="Arial"/>
                <w:sz w:val="24"/>
                <w:szCs w:val="24"/>
              </w:rPr>
              <w:t>Highest Individual Amount Accrued (</w:t>
            </w:r>
            <w:r w:rsidR="00EE58FC">
              <w:rPr>
                <w:rFonts w:ascii="Arial" w:hAnsi="Arial" w:cs="Arial"/>
                <w:sz w:val="24"/>
                <w:szCs w:val="24"/>
              </w:rPr>
              <w:t>Days</w:t>
            </w:r>
            <w:r>
              <w:rPr>
                <w:rFonts w:ascii="Arial" w:hAnsi="Arial" w:cs="Arial"/>
                <w:sz w:val="24"/>
                <w:szCs w:val="24"/>
              </w:rPr>
              <w:t>)</w:t>
            </w:r>
          </w:p>
        </w:tc>
      </w:tr>
      <w:tr w:rsidR="00873EA0" w:rsidTr="00E11837">
        <w:tc>
          <w:tcPr>
            <w:tcW w:w="1807" w:type="dxa"/>
          </w:tcPr>
          <w:p w:rsidR="00873EA0" w:rsidRPr="008F1C4F" w:rsidRDefault="00873EA0" w:rsidP="00873EA0">
            <w:pPr>
              <w:rPr>
                <w:rFonts w:ascii="Arial" w:hAnsi="Arial" w:cs="Arial"/>
                <w:b/>
                <w:sz w:val="24"/>
                <w:szCs w:val="24"/>
              </w:rPr>
            </w:pPr>
            <w:r w:rsidRPr="008F1C4F">
              <w:rPr>
                <w:rFonts w:ascii="Arial" w:hAnsi="Arial" w:cs="Arial"/>
                <w:b/>
                <w:sz w:val="24"/>
                <w:szCs w:val="24"/>
              </w:rPr>
              <w:t>AO3</w:t>
            </w:r>
          </w:p>
        </w:tc>
        <w:tc>
          <w:tcPr>
            <w:tcW w:w="1843" w:type="dxa"/>
          </w:tcPr>
          <w:p w:rsidR="00873EA0" w:rsidRDefault="00DD74A7" w:rsidP="00FB2265">
            <w:pPr>
              <w:jc w:val="right"/>
              <w:rPr>
                <w:rFonts w:ascii="Arial" w:hAnsi="Arial" w:cs="Arial"/>
                <w:sz w:val="24"/>
                <w:szCs w:val="24"/>
              </w:rPr>
            </w:pPr>
            <w:r>
              <w:rPr>
                <w:rFonts w:ascii="Arial" w:hAnsi="Arial" w:cs="Arial"/>
                <w:sz w:val="24"/>
                <w:szCs w:val="24"/>
              </w:rPr>
              <w:t>57.13</w:t>
            </w:r>
          </w:p>
        </w:tc>
        <w:tc>
          <w:tcPr>
            <w:tcW w:w="1843" w:type="dxa"/>
          </w:tcPr>
          <w:p w:rsidR="00DD74A7" w:rsidRDefault="000C1196" w:rsidP="00DD74A7">
            <w:pPr>
              <w:jc w:val="right"/>
              <w:rPr>
                <w:rFonts w:ascii="Arial" w:hAnsi="Arial" w:cs="Arial"/>
                <w:sz w:val="24"/>
                <w:szCs w:val="24"/>
              </w:rPr>
            </w:pPr>
            <w:r>
              <w:rPr>
                <w:rFonts w:ascii="Arial" w:hAnsi="Arial" w:cs="Arial"/>
                <w:sz w:val="24"/>
                <w:szCs w:val="24"/>
              </w:rPr>
              <w:t>$</w:t>
            </w:r>
            <w:r w:rsidR="00DD74A7">
              <w:rPr>
                <w:rFonts w:ascii="Arial" w:hAnsi="Arial" w:cs="Arial"/>
                <w:sz w:val="24"/>
                <w:szCs w:val="24"/>
              </w:rPr>
              <w:t>11,594.64</w:t>
            </w:r>
          </w:p>
        </w:tc>
        <w:tc>
          <w:tcPr>
            <w:tcW w:w="2312" w:type="dxa"/>
          </w:tcPr>
          <w:p w:rsidR="00873EA0" w:rsidRDefault="00DD74A7" w:rsidP="00FB2265">
            <w:pPr>
              <w:jc w:val="right"/>
              <w:rPr>
                <w:rFonts w:ascii="Arial" w:hAnsi="Arial" w:cs="Arial"/>
                <w:sz w:val="24"/>
                <w:szCs w:val="24"/>
              </w:rPr>
            </w:pPr>
            <w:r>
              <w:rPr>
                <w:rFonts w:ascii="Arial" w:hAnsi="Arial" w:cs="Arial"/>
                <w:sz w:val="24"/>
                <w:szCs w:val="24"/>
              </w:rPr>
              <w:t>57.13</w:t>
            </w:r>
          </w:p>
        </w:tc>
      </w:tr>
      <w:tr w:rsidR="00873EA0" w:rsidTr="00E11837">
        <w:tc>
          <w:tcPr>
            <w:tcW w:w="1807" w:type="dxa"/>
          </w:tcPr>
          <w:p w:rsidR="00873EA0" w:rsidRPr="008F1C4F" w:rsidRDefault="00873EA0" w:rsidP="00873EA0">
            <w:pPr>
              <w:rPr>
                <w:rFonts w:ascii="Arial" w:hAnsi="Arial" w:cs="Arial"/>
                <w:b/>
                <w:sz w:val="24"/>
                <w:szCs w:val="24"/>
              </w:rPr>
            </w:pPr>
            <w:r w:rsidRPr="008F1C4F">
              <w:rPr>
                <w:rFonts w:ascii="Arial" w:hAnsi="Arial" w:cs="Arial"/>
                <w:b/>
                <w:sz w:val="24"/>
                <w:szCs w:val="24"/>
              </w:rPr>
              <w:t>AO6</w:t>
            </w:r>
            <w:r>
              <w:rPr>
                <w:rFonts w:ascii="Arial" w:hAnsi="Arial" w:cs="Arial"/>
                <w:b/>
                <w:sz w:val="24"/>
                <w:szCs w:val="24"/>
              </w:rPr>
              <w:tab/>
            </w:r>
          </w:p>
        </w:tc>
        <w:tc>
          <w:tcPr>
            <w:tcW w:w="1843" w:type="dxa"/>
          </w:tcPr>
          <w:p w:rsidR="00873EA0" w:rsidRDefault="00DD74A7" w:rsidP="00FB2265">
            <w:pPr>
              <w:jc w:val="right"/>
              <w:rPr>
                <w:rFonts w:ascii="Arial" w:hAnsi="Arial" w:cs="Arial"/>
                <w:sz w:val="24"/>
                <w:szCs w:val="24"/>
              </w:rPr>
            </w:pPr>
            <w:r>
              <w:rPr>
                <w:rFonts w:ascii="Arial" w:hAnsi="Arial" w:cs="Arial"/>
                <w:sz w:val="24"/>
                <w:szCs w:val="24"/>
              </w:rPr>
              <w:t>11.37</w:t>
            </w:r>
          </w:p>
        </w:tc>
        <w:tc>
          <w:tcPr>
            <w:tcW w:w="1843" w:type="dxa"/>
          </w:tcPr>
          <w:p w:rsidR="00873EA0" w:rsidRDefault="000C1196" w:rsidP="00DD74A7">
            <w:pPr>
              <w:jc w:val="right"/>
              <w:rPr>
                <w:rFonts w:ascii="Arial" w:hAnsi="Arial" w:cs="Arial"/>
                <w:sz w:val="24"/>
                <w:szCs w:val="24"/>
              </w:rPr>
            </w:pPr>
            <w:r>
              <w:rPr>
                <w:rFonts w:ascii="Arial" w:hAnsi="Arial" w:cs="Arial"/>
                <w:sz w:val="24"/>
                <w:szCs w:val="24"/>
              </w:rPr>
              <w:t>$</w:t>
            </w:r>
            <w:r w:rsidR="00DD74A7">
              <w:rPr>
                <w:rFonts w:ascii="Arial" w:hAnsi="Arial" w:cs="Arial"/>
                <w:sz w:val="24"/>
                <w:szCs w:val="24"/>
              </w:rPr>
              <w:t>3,569.55</w:t>
            </w:r>
          </w:p>
        </w:tc>
        <w:tc>
          <w:tcPr>
            <w:tcW w:w="2312" w:type="dxa"/>
          </w:tcPr>
          <w:p w:rsidR="00873EA0" w:rsidRDefault="00DD74A7" w:rsidP="00FB2265">
            <w:pPr>
              <w:jc w:val="right"/>
              <w:rPr>
                <w:rFonts w:ascii="Arial" w:hAnsi="Arial" w:cs="Arial"/>
                <w:sz w:val="24"/>
                <w:szCs w:val="24"/>
              </w:rPr>
            </w:pPr>
            <w:r>
              <w:rPr>
                <w:rFonts w:ascii="Arial" w:hAnsi="Arial" w:cs="Arial"/>
                <w:sz w:val="24"/>
                <w:szCs w:val="24"/>
              </w:rPr>
              <w:t>11.37</w:t>
            </w:r>
          </w:p>
        </w:tc>
      </w:tr>
      <w:tr w:rsidR="00873EA0" w:rsidRPr="008F1C4F" w:rsidTr="00E11837">
        <w:tc>
          <w:tcPr>
            <w:tcW w:w="1807" w:type="dxa"/>
          </w:tcPr>
          <w:p w:rsidR="00873EA0" w:rsidRPr="008F1C4F" w:rsidRDefault="00873EA0" w:rsidP="00873EA0">
            <w:pPr>
              <w:rPr>
                <w:rFonts w:ascii="Arial" w:hAnsi="Arial" w:cs="Arial"/>
                <w:sz w:val="24"/>
                <w:szCs w:val="24"/>
              </w:rPr>
            </w:pPr>
            <w:r w:rsidRPr="008F1C4F">
              <w:rPr>
                <w:rFonts w:ascii="Arial" w:hAnsi="Arial" w:cs="Arial"/>
                <w:sz w:val="24"/>
                <w:szCs w:val="24"/>
              </w:rPr>
              <w:t>Total</w:t>
            </w:r>
          </w:p>
        </w:tc>
        <w:tc>
          <w:tcPr>
            <w:tcW w:w="1843" w:type="dxa"/>
          </w:tcPr>
          <w:p w:rsidR="00873EA0" w:rsidRPr="008F1C4F" w:rsidRDefault="00DD74A7" w:rsidP="00FB2265">
            <w:pPr>
              <w:jc w:val="right"/>
              <w:rPr>
                <w:rFonts w:ascii="Arial" w:hAnsi="Arial" w:cs="Arial"/>
                <w:b/>
                <w:sz w:val="24"/>
                <w:szCs w:val="24"/>
              </w:rPr>
            </w:pPr>
            <w:r>
              <w:rPr>
                <w:rFonts w:ascii="Arial" w:hAnsi="Arial" w:cs="Arial"/>
                <w:b/>
                <w:sz w:val="24"/>
                <w:szCs w:val="24"/>
              </w:rPr>
              <w:t>68.50</w:t>
            </w:r>
          </w:p>
        </w:tc>
        <w:tc>
          <w:tcPr>
            <w:tcW w:w="1843" w:type="dxa"/>
          </w:tcPr>
          <w:p w:rsidR="00873EA0" w:rsidRPr="008F1C4F" w:rsidRDefault="00873EA0" w:rsidP="00DD74A7">
            <w:pPr>
              <w:jc w:val="right"/>
              <w:rPr>
                <w:rFonts w:ascii="Arial" w:hAnsi="Arial" w:cs="Arial"/>
                <w:b/>
                <w:sz w:val="24"/>
                <w:szCs w:val="24"/>
              </w:rPr>
            </w:pPr>
            <w:r>
              <w:rPr>
                <w:rFonts w:ascii="Arial" w:hAnsi="Arial" w:cs="Arial"/>
                <w:b/>
                <w:sz w:val="24"/>
                <w:szCs w:val="24"/>
              </w:rPr>
              <w:t>$</w:t>
            </w:r>
            <w:r w:rsidR="00DD74A7">
              <w:rPr>
                <w:rFonts w:ascii="Arial" w:hAnsi="Arial" w:cs="Arial"/>
                <w:b/>
                <w:sz w:val="24"/>
                <w:szCs w:val="24"/>
              </w:rPr>
              <w:t>15,164.19</w:t>
            </w:r>
          </w:p>
        </w:tc>
        <w:tc>
          <w:tcPr>
            <w:tcW w:w="2312" w:type="dxa"/>
          </w:tcPr>
          <w:p w:rsidR="00873EA0" w:rsidRPr="008F1C4F" w:rsidRDefault="00DD74A7" w:rsidP="00FB2265">
            <w:pPr>
              <w:jc w:val="right"/>
              <w:rPr>
                <w:rFonts w:ascii="Arial" w:hAnsi="Arial" w:cs="Arial"/>
                <w:b/>
                <w:sz w:val="24"/>
                <w:szCs w:val="24"/>
              </w:rPr>
            </w:pPr>
            <w:r>
              <w:rPr>
                <w:rFonts w:ascii="Arial" w:hAnsi="Arial" w:cs="Arial"/>
                <w:b/>
                <w:sz w:val="24"/>
                <w:szCs w:val="24"/>
              </w:rPr>
              <w:t>68.50</w:t>
            </w:r>
          </w:p>
        </w:tc>
      </w:tr>
    </w:tbl>
    <w:p w:rsidR="00112BD2" w:rsidRDefault="00112BD2" w:rsidP="002B2B8A">
      <w:pPr>
        <w:tabs>
          <w:tab w:val="left" w:pos="9072"/>
        </w:tabs>
        <w:jc w:val="right"/>
      </w:pPr>
    </w:p>
    <w:p w:rsidR="00112BD2" w:rsidRDefault="00112BD2" w:rsidP="00112BD2">
      <w:pPr>
        <w:tabs>
          <w:tab w:val="left" w:pos="709"/>
          <w:tab w:val="left" w:pos="4536"/>
          <w:tab w:val="left" w:pos="9072"/>
        </w:tabs>
        <w:ind w:left="705" w:hanging="705"/>
        <w:rPr>
          <w:rFonts w:ascii="Arial" w:hAnsi="Arial" w:cs="Arial"/>
          <w:sz w:val="24"/>
        </w:rPr>
      </w:pPr>
    </w:p>
    <w:p w:rsidR="00112BD2" w:rsidRDefault="00112BD2" w:rsidP="00112BD2">
      <w:pPr>
        <w:tabs>
          <w:tab w:val="left" w:pos="709"/>
          <w:tab w:val="left" w:pos="4536"/>
          <w:tab w:val="left" w:pos="9072"/>
        </w:tabs>
        <w:ind w:left="705" w:hanging="705"/>
        <w:rPr>
          <w:rFonts w:ascii="Arial" w:hAnsi="Arial" w:cs="Arial"/>
          <w:sz w:val="24"/>
        </w:rPr>
      </w:pPr>
      <w:r>
        <w:rPr>
          <w:rFonts w:ascii="Arial" w:hAnsi="Arial" w:cs="Arial"/>
          <w:sz w:val="24"/>
        </w:rPr>
        <w:t>NTPS - Sick Leave:</w:t>
      </w:r>
    </w:p>
    <w:p w:rsidR="00112BD2" w:rsidRDefault="00112BD2" w:rsidP="00112BD2">
      <w:pPr>
        <w:tabs>
          <w:tab w:val="left" w:pos="9072"/>
        </w:tabs>
        <w:jc w:val="right"/>
      </w:pPr>
    </w:p>
    <w:tbl>
      <w:tblPr>
        <w:tblStyle w:val="LightShading1"/>
        <w:tblW w:w="0" w:type="auto"/>
        <w:tblInd w:w="1004" w:type="dxa"/>
        <w:tblLayout w:type="fixed"/>
        <w:tblLook w:val="0620"/>
      </w:tblPr>
      <w:tblGrid>
        <w:gridCol w:w="1807"/>
        <w:gridCol w:w="1843"/>
        <w:gridCol w:w="1843"/>
        <w:gridCol w:w="2374"/>
      </w:tblGrid>
      <w:tr w:rsidR="00112BD2" w:rsidTr="00E11837">
        <w:trPr>
          <w:cnfStyle w:val="100000000000"/>
        </w:trPr>
        <w:tc>
          <w:tcPr>
            <w:tcW w:w="1807" w:type="dxa"/>
          </w:tcPr>
          <w:p w:rsidR="00112BD2" w:rsidRDefault="00112BD2" w:rsidP="000C1196">
            <w:pPr>
              <w:rPr>
                <w:rFonts w:ascii="Arial" w:hAnsi="Arial" w:cs="Arial"/>
                <w:sz w:val="24"/>
                <w:szCs w:val="24"/>
              </w:rPr>
            </w:pPr>
            <w:r>
              <w:rPr>
                <w:rFonts w:ascii="Arial" w:hAnsi="Arial" w:cs="Arial"/>
                <w:sz w:val="24"/>
                <w:szCs w:val="24"/>
              </w:rPr>
              <w:t>Classification</w:t>
            </w:r>
          </w:p>
        </w:tc>
        <w:tc>
          <w:tcPr>
            <w:tcW w:w="1843" w:type="dxa"/>
          </w:tcPr>
          <w:p w:rsidR="00112BD2" w:rsidRDefault="00BC2592" w:rsidP="000C1196">
            <w:pPr>
              <w:rPr>
                <w:rFonts w:ascii="Arial" w:hAnsi="Arial" w:cs="Arial"/>
                <w:sz w:val="24"/>
                <w:szCs w:val="24"/>
              </w:rPr>
            </w:pPr>
            <w:r>
              <w:rPr>
                <w:rFonts w:ascii="Arial" w:hAnsi="Arial" w:cs="Arial"/>
                <w:sz w:val="24"/>
                <w:szCs w:val="24"/>
              </w:rPr>
              <w:t xml:space="preserve">No of staff </w:t>
            </w:r>
          </w:p>
        </w:tc>
        <w:tc>
          <w:tcPr>
            <w:tcW w:w="1843" w:type="dxa"/>
          </w:tcPr>
          <w:p w:rsidR="00112BD2" w:rsidRDefault="00BC2592" w:rsidP="000C1196">
            <w:pPr>
              <w:rPr>
                <w:rFonts w:ascii="Arial" w:hAnsi="Arial" w:cs="Arial"/>
                <w:sz w:val="24"/>
                <w:szCs w:val="24"/>
              </w:rPr>
            </w:pPr>
            <w:r>
              <w:rPr>
                <w:rFonts w:ascii="Arial" w:hAnsi="Arial" w:cs="Arial"/>
                <w:sz w:val="24"/>
                <w:szCs w:val="24"/>
              </w:rPr>
              <w:t>Total Sick Leave Ent in weeks</w:t>
            </w:r>
          </w:p>
        </w:tc>
        <w:tc>
          <w:tcPr>
            <w:tcW w:w="2374" w:type="dxa"/>
          </w:tcPr>
          <w:p w:rsidR="00112BD2" w:rsidRDefault="00BC2592" w:rsidP="00112A6E">
            <w:pPr>
              <w:rPr>
                <w:rFonts w:ascii="Arial" w:hAnsi="Arial" w:cs="Arial"/>
                <w:sz w:val="24"/>
                <w:szCs w:val="24"/>
              </w:rPr>
            </w:pPr>
            <w:r>
              <w:rPr>
                <w:rFonts w:ascii="Arial" w:hAnsi="Arial" w:cs="Arial"/>
                <w:sz w:val="24"/>
                <w:szCs w:val="24"/>
              </w:rPr>
              <w:t>Sick Leave Taken</w:t>
            </w:r>
            <w:r w:rsidR="00112A6E">
              <w:rPr>
                <w:rFonts w:ascii="Arial" w:hAnsi="Arial" w:cs="Arial"/>
                <w:sz w:val="24"/>
                <w:szCs w:val="24"/>
              </w:rPr>
              <w:t xml:space="preserve"> in days</w:t>
            </w:r>
          </w:p>
        </w:tc>
      </w:tr>
      <w:tr w:rsidR="00112BD2" w:rsidTr="00E11837">
        <w:tc>
          <w:tcPr>
            <w:tcW w:w="1807" w:type="dxa"/>
          </w:tcPr>
          <w:p w:rsidR="00112BD2" w:rsidRPr="008F1C4F" w:rsidRDefault="00112BD2" w:rsidP="000C1196">
            <w:pPr>
              <w:rPr>
                <w:rFonts w:ascii="Arial" w:hAnsi="Arial" w:cs="Arial"/>
                <w:b/>
                <w:sz w:val="24"/>
                <w:szCs w:val="24"/>
              </w:rPr>
            </w:pPr>
            <w:r w:rsidRPr="008F1C4F">
              <w:rPr>
                <w:rFonts w:ascii="Arial" w:hAnsi="Arial" w:cs="Arial"/>
                <w:b/>
                <w:sz w:val="24"/>
                <w:szCs w:val="24"/>
              </w:rPr>
              <w:t>AO3</w:t>
            </w:r>
          </w:p>
        </w:tc>
        <w:tc>
          <w:tcPr>
            <w:tcW w:w="1843" w:type="dxa"/>
          </w:tcPr>
          <w:p w:rsidR="00112BD2" w:rsidRDefault="00BC2592" w:rsidP="000C1196">
            <w:pPr>
              <w:jc w:val="right"/>
              <w:rPr>
                <w:rFonts w:ascii="Arial" w:hAnsi="Arial" w:cs="Arial"/>
                <w:sz w:val="24"/>
                <w:szCs w:val="24"/>
              </w:rPr>
            </w:pPr>
            <w:r>
              <w:rPr>
                <w:rFonts w:ascii="Arial" w:hAnsi="Arial" w:cs="Arial"/>
                <w:sz w:val="24"/>
                <w:szCs w:val="24"/>
              </w:rPr>
              <w:t>1</w:t>
            </w:r>
          </w:p>
        </w:tc>
        <w:tc>
          <w:tcPr>
            <w:tcW w:w="1843" w:type="dxa"/>
          </w:tcPr>
          <w:p w:rsidR="00112BD2" w:rsidRDefault="005124D6" w:rsidP="000C1196">
            <w:pPr>
              <w:jc w:val="right"/>
              <w:rPr>
                <w:rFonts w:ascii="Arial" w:hAnsi="Arial" w:cs="Arial"/>
                <w:sz w:val="24"/>
                <w:szCs w:val="24"/>
              </w:rPr>
            </w:pPr>
            <w:r>
              <w:rPr>
                <w:rFonts w:ascii="Arial" w:hAnsi="Arial" w:cs="Arial"/>
                <w:sz w:val="24"/>
                <w:szCs w:val="24"/>
              </w:rPr>
              <w:t>6.82</w:t>
            </w:r>
          </w:p>
        </w:tc>
        <w:tc>
          <w:tcPr>
            <w:tcW w:w="2374" w:type="dxa"/>
          </w:tcPr>
          <w:p w:rsidR="00112BD2" w:rsidRDefault="005124D6" w:rsidP="000C1196">
            <w:pPr>
              <w:jc w:val="right"/>
              <w:rPr>
                <w:rFonts w:ascii="Arial" w:hAnsi="Arial" w:cs="Arial"/>
                <w:sz w:val="24"/>
                <w:szCs w:val="24"/>
              </w:rPr>
            </w:pPr>
            <w:r>
              <w:rPr>
                <w:rFonts w:ascii="Arial" w:hAnsi="Arial" w:cs="Arial"/>
                <w:sz w:val="24"/>
                <w:szCs w:val="24"/>
              </w:rPr>
              <w:t>12.66</w:t>
            </w:r>
          </w:p>
        </w:tc>
      </w:tr>
      <w:tr w:rsidR="00112BD2" w:rsidTr="00E11837">
        <w:tc>
          <w:tcPr>
            <w:tcW w:w="1807" w:type="dxa"/>
          </w:tcPr>
          <w:p w:rsidR="00112BD2" w:rsidRPr="008F1C4F" w:rsidRDefault="00112BD2" w:rsidP="000C1196">
            <w:pPr>
              <w:rPr>
                <w:rFonts w:ascii="Arial" w:hAnsi="Arial" w:cs="Arial"/>
                <w:b/>
                <w:sz w:val="24"/>
                <w:szCs w:val="24"/>
              </w:rPr>
            </w:pPr>
            <w:r w:rsidRPr="008F1C4F">
              <w:rPr>
                <w:rFonts w:ascii="Arial" w:hAnsi="Arial" w:cs="Arial"/>
                <w:b/>
                <w:sz w:val="24"/>
                <w:szCs w:val="24"/>
              </w:rPr>
              <w:t>AO6</w:t>
            </w:r>
            <w:r>
              <w:rPr>
                <w:rFonts w:ascii="Arial" w:hAnsi="Arial" w:cs="Arial"/>
                <w:b/>
                <w:sz w:val="24"/>
                <w:szCs w:val="24"/>
              </w:rPr>
              <w:tab/>
            </w:r>
          </w:p>
        </w:tc>
        <w:tc>
          <w:tcPr>
            <w:tcW w:w="1843" w:type="dxa"/>
          </w:tcPr>
          <w:p w:rsidR="00112BD2" w:rsidRDefault="00BC2592" w:rsidP="000C1196">
            <w:pPr>
              <w:jc w:val="right"/>
              <w:rPr>
                <w:rFonts w:ascii="Arial" w:hAnsi="Arial" w:cs="Arial"/>
                <w:sz w:val="24"/>
                <w:szCs w:val="24"/>
              </w:rPr>
            </w:pPr>
            <w:r>
              <w:rPr>
                <w:rFonts w:ascii="Arial" w:hAnsi="Arial" w:cs="Arial"/>
                <w:sz w:val="24"/>
                <w:szCs w:val="24"/>
              </w:rPr>
              <w:t>1</w:t>
            </w:r>
          </w:p>
        </w:tc>
        <w:tc>
          <w:tcPr>
            <w:tcW w:w="1843" w:type="dxa"/>
          </w:tcPr>
          <w:p w:rsidR="00112BD2" w:rsidRDefault="005124D6" w:rsidP="000C1196">
            <w:pPr>
              <w:jc w:val="right"/>
              <w:rPr>
                <w:rFonts w:ascii="Arial" w:hAnsi="Arial" w:cs="Arial"/>
                <w:sz w:val="24"/>
                <w:szCs w:val="24"/>
              </w:rPr>
            </w:pPr>
            <w:r>
              <w:rPr>
                <w:rFonts w:ascii="Arial" w:hAnsi="Arial" w:cs="Arial"/>
                <w:sz w:val="24"/>
                <w:szCs w:val="24"/>
              </w:rPr>
              <w:t>6.82</w:t>
            </w:r>
          </w:p>
        </w:tc>
        <w:tc>
          <w:tcPr>
            <w:tcW w:w="2374" w:type="dxa"/>
          </w:tcPr>
          <w:p w:rsidR="00112BD2" w:rsidRDefault="005124D6" w:rsidP="000C1196">
            <w:pPr>
              <w:jc w:val="right"/>
              <w:rPr>
                <w:rFonts w:ascii="Arial" w:hAnsi="Arial" w:cs="Arial"/>
                <w:sz w:val="24"/>
                <w:szCs w:val="24"/>
              </w:rPr>
            </w:pPr>
            <w:r>
              <w:rPr>
                <w:rFonts w:ascii="Arial" w:hAnsi="Arial" w:cs="Arial"/>
                <w:sz w:val="24"/>
                <w:szCs w:val="24"/>
              </w:rPr>
              <w:t>5.46</w:t>
            </w:r>
          </w:p>
        </w:tc>
      </w:tr>
      <w:tr w:rsidR="00112BD2" w:rsidRPr="00112BD2" w:rsidTr="00E11837">
        <w:tc>
          <w:tcPr>
            <w:tcW w:w="1807" w:type="dxa"/>
          </w:tcPr>
          <w:p w:rsidR="00112BD2" w:rsidRPr="008F1C4F" w:rsidRDefault="00112BD2" w:rsidP="000C1196">
            <w:pPr>
              <w:rPr>
                <w:rFonts w:ascii="Arial" w:hAnsi="Arial" w:cs="Arial"/>
                <w:sz w:val="24"/>
                <w:szCs w:val="24"/>
              </w:rPr>
            </w:pPr>
            <w:r w:rsidRPr="008F1C4F">
              <w:rPr>
                <w:rFonts w:ascii="Arial" w:hAnsi="Arial" w:cs="Arial"/>
                <w:sz w:val="24"/>
                <w:szCs w:val="24"/>
              </w:rPr>
              <w:t>Total</w:t>
            </w:r>
          </w:p>
        </w:tc>
        <w:tc>
          <w:tcPr>
            <w:tcW w:w="1843" w:type="dxa"/>
          </w:tcPr>
          <w:p w:rsidR="00112BD2" w:rsidRPr="00112BD2" w:rsidRDefault="00BC2592" w:rsidP="000C1196">
            <w:pPr>
              <w:jc w:val="right"/>
              <w:rPr>
                <w:rFonts w:ascii="Arial" w:hAnsi="Arial" w:cs="Arial"/>
                <w:b/>
                <w:sz w:val="24"/>
                <w:szCs w:val="24"/>
              </w:rPr>
            </w:pPr>
            <w:r>
              <w:rPr>
                <w:rFonts w:ascii="Arial" w:hAnsi="Arial" w:cs="Arial"/>
                <w:b/>
                <w:sz w:val="24"/>
                <w:szCs w:val="24"/>
              </w:rPr>
              <w:t>2</w:t>
            </w:r>
          </w:p>
        </w:tc>
        <w:tc>
          <w:tcPr>
            <w:tcW w:w="1843" w:type="dxa"/>
          </w:tcPr>
          <w:p w:rsidR="00112BD2" w:rsidRPr="00112BD2" w:rsidRDefault="005124D6" w:rsidP="000C1196">
            <w:pPr>
              <w:jc w:val="right"/>
              <w:rPr>
                <w:rFonts w:ascii="Arial" w:hAnsi="Arial" w:cs="Arial"/>
                <w:b/>
                <w:sz w:val="24"/>
                <w:szCs w:val="24"/>
              </w:rPr>
            </w:pPr>
            <w:r>
              <w:rPr>
                <w:rFonts w:ascii="Arial" w:hAnsi="Arial" w:cs="Arial"/>
                <w:b/>
                <w:sz w:val="24"/>
                <w:szCs w:val="24"/>
              </w:rPr>
              <w:t>13.64</w:t>
            </w:r>
          </w:p>
        </w:tc>
        <w:tc>
          <w:tcPr>
            <w:tcW w:w="2374" w:type="dxa"/>
          </w:tcPr>
          <w:p w:rsidR="00112BD2" w:rsidRPr="00112BD2" w:rsidRDefault="005124D6" w:rsidP="000C1196">
            <w:pPr>
              <w:jc w:val="right"/>
              <w:rPr>
                <w:rFonts w:ascii="Arial" w:hAnsi="Arial" w:cs="Arial"/>
                <w:b/>
                <w:sz w:val="24"/>
                <w:szCs w:val="24"/>
              </w:rPr>
            </w:pPr>
            <w:r>
              <w:rPr>
                <w:rFonts w:ascii="Arial" w:hAnsi="Arial" w:cs="Arial"/>
                <w:b/>
                <w:sz w:val="24"/>
                <w:szCs w:val="24"/>
              </w:rPr>
              <w:t>18.12</w:t>
            </w:r>
          </w:p>
        </w:tc>
      </w:tr>
    </w:tbl>
    <w:p w:rsidR="002B2B8A" w:rsidRPr="00F7551B" w:rsidRDefault="002B2B8A" w:rsidP="005443EF">
      <w:pPr>
        <w:tabs>
          <w:tab w:val="left" w:pos="709"/>
          <w:tab w:val="left" w:pos="4536"/>
          <w:tab w:val="left" w:pos="9072"/>
        </w:tabs>
        <w:ind w:left="705" w:hanging="705"/>
        <w:rPr>
          <w:rFonts w:ascii="Arial" w:hAnsi="Arial" w:cs="Arial"/>
          <w:sz w:val="24"/>
        </w:rPr>
      </w:pPr>
    </w:p>
    <w:p w:rsidR="002B2B8A" w:rsidRDefault="002B2B8A" w:rsidP="005443EF">
      <w:pPr>
        <w:pStyle w:val="Heading2"/>
        <w:tabs>
          <w:tab w:val="left" w:pos="567"/>
        </w:tabs>
        <w:spacing w:before="0"/>
        <w:ind w:left="567" w:hanging="567"/>
        <w:rPr>
          <w:sz w:val="24"/>
          <w:szCs w:val="24"/>
        </w:rPr>
      </w:pPr>
      <w:r w:rsidRPr="00F9452A">
        <w:lastRenderedPageBreak/>
        <w:t>2</w:t>
      </w:r>
      <w:r>
        <w:t>5</w:t>
      </w:r>
      <w:r w:rsidRPr="00F9452A">
        <w:t>.</w:t>
      </w:r>
      <w:r w:rsidRPr="00F9452A">
        <w:tab/>
      </w:r>
      <w:r w:rsidRPr="0053161C">
        <w:rPr>
          <w:sz w:val="24"/>
          <w:szCs w:val="24"/>
        </w:rPr>
        <w:t xml:space="preserve">In relation to Contract (ECO1 and above) staff as of </w:t>
      </w:r>
      <w:r w:rsidR="00673E95" w:rsidRPr="00683174">
        <w:rPr>
          <w:sz w:val="24"/>
          <w:szCs w:val="24"/>
        </w:rPr>
        <w:t>30 March 2012</w:t>
      </w:r>
      <w:r w:rsidRPr="0053161C">
        <w:rPr>
          <w:sz w:val="24"/>
          <w:szCs w:val="24"/>
        </w:rPr>
        <w:t>:</w:t>
      </w:r>
    </w:p>
    <w:p w:rsidR="002B2B8A" w:rsidRDefault="002B2B8A" w:rsidP="005443EF">
      <w:pPr>
        <w:keepNext/>
      </w:pPr>
    </w:p>
    <w:tbl>
      <w:tblPr>
        <w:tblW w:w="15678" w:type="dxa"/>
        <w:tblInd w:w="534" w:type="dxa"/>
        <w:tblLayout w:type="fixed"/>
        <w:tblLook w:val="01E0"/>
      </w:tblPr>
      <w:tblGrid>
        <w:gridCol w:w="15678"/>
      </w:tblGrid>
      <w:tr w:rsidR="002B2B8A" w:rsidRPr="005443EF" w:rsidTr="005443EF">
        <w:tc>
          <w:tcPr>
            <w:tcW w:w="15678" w:type="dxa"/>
            <w:shd w:val="clear" w:color="auto" w:fill="auto"/>
          </w:tcPr>
          <w:p w:rsidR="002B2B8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 xml:space="preserve">What is the total amount of accrued leave in the department, broken down </w:t>
            </w:r>
            <w:r w:rsidR="005443EF">
              <w:rPr>
                <w:rFonts w:ascii="Arial" w:eastAsiaTheme="majorEastAsia" w:hAnsi="Arial" w:cs="Arial"/>
                <w:b/>
                <w:bCs/>
                <w:color w:val="000000" w:themeColor="text1"/>
                <w:sz w:val="22"/>
                <w:szCs w:val="26"/>
              </w:rPr>
              <w:br/>
            </w:r>
            <w:r w:rsidRPr="00F9452A">
              <w:rPr>
                <w:rFonts w:ascii="Arial" w:eastAsiaTheme="majorEastAsia" w:hAnsi="Arial" w:cs="Arial"/>
                <w:b/>
                <w:bCs/>
                <w:color w:val="000000" w:themeColor="text1"/>
                <w:sz w:val="22"/>
                <w:szCs w:val="26"/>
              </w:rPr>
              <w:t xml:space="preserve">by level, long service leave and recreation leave? </w:t>
            </w:r>
          </w:p>
        </w:tc>
      </w:tr>
      <w:tr w:rsidR="002B2B8A" w:rsidRPr="005443EF" w:rsidTr="005443EF">
        <w:tc>
          <w:tcPr>
            <w:tcW w:w="15678" w:type="dxa"/>
            <w:shd w:val="clear" w:color="auto" w:fill="auto"/>
          </w:tcPr>
          <w:p w:rsidR="002B2B8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What is the financial value of that leave?</w:t>
            </w:r>
          </w:p>
        </w:tc>
      </w:tr>
      <w:tr w:rsidR="002B2B8A" w:rsidRPr="005443EF" w:rsidTr="005443EF">
        <w:tc>
          <w:tcPr>
            <w:tcW w:w="15678" w:type="dxa"/>
            <w:shd w:val="clear" w:color="auto" w:fill="auto"/>
          </w:tcPr>
          <w:p w:rsidR="002B2B8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What is the highest individual amount of accrued leave at each employee level?</w:t>
            </w:r>
          </w:p>
        </w:tc>
      </w:tr>
      <w:tr w:rsidR="002B2B8A" w:rsidRPr="005443EF" w:rsidTr="005443EF">
        <w:tc>
          <w:tcPr>
            <w:tcW w:w="15678" w:type="dxa"/>
            <w:shd w:val="clear" w:color="auto" w:fill="auto"/>
          </w:tcPr>
          <w:p w:rsidR="002B2B8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What is the current total of sick leave entitlement of employees in the department?</w:t>
            </w:r>
          </w:p>
        </w:tc>
      </w:tr>
      <w:tr w:rsidR="002B2B8A" w:rsidRPr="005443EF" w:rsidTr="005443EF">
        <w:tc>
          <w:tcPr>
            <w:tcW w:w="15678" w:type="dxa"/>
            <w:shd w:val="clear" w:color="auto" w:fill="auto"/>
          </w:tcPr>
          <w:p w:rsidR="002B2B8A" w:rsidRPr="00F9452A" w:rsidRDefault="002B2B8A" w:rsidP="005443EF">
            <w:pPr>
              <w:pStyle w:val="ListParagraph"/>
              <w:keepNext/>
              <w:numPr>
                <w:ilvl w:val="0"/>
                <w:numId w:val="9"/>
              </w:numPr>
              <w:tabs>
                <w:tab w:val="left" w:pos="318"/>
              </w:tabs>
              <w:ind w:left="318" w:hanging="284"/>
              <w:rPr>
                <w:rFonts w:ascii="Arial" w:eastAsiaTheme="majorEastAsia" w:hAnsi="Arial" w:cs="Arial"/>
                <w:b/>
                <w:bCs/>
                <w:color w:val="000000" w:themeColor="text1"/>
                <w:sz w:val="22"/>
                <w:szCs w:val="26"/>
              </w:rPr>
            </w:pPr>
            <w:r w:rsidRPr="00F9452A">
              <w:rPr>
                <w:rFonts w:ascii="Arial" w:eastAsiaTheme="majorEastAsia" w:hAnsi="Arial" w:cs="Arial"/>
                <w:b/>
                <w:bCs/>
                <w:color w:val="000000" w:themeColor="text1"/>
                <w:sz w:val="22"/>
                <w:szCs w:val="26"/>
              </w:rPr>
              <w:t>How many days sick leave were taken in 2010, at each employee level?</w:t>
            </w:r>
          </w:p>
        </w:tc>
      </w:tr>
    </w:tbl>
    <w:p w:rsidR="002B2B8A" w:rsidRDefault="002B2B8A" w:rsidP="005443EF">
      <w:pPr>
        <w:keepNext/>
        <w:tabs>
          <w:tab w:val="left" w:pos="709"/>
          <w:tab w:val="left" w:pos="4536"/>
          <w:tab w:val="left" w:pos="9072"/>
        </w:tabs>
        <w:ind w:left="705" w:hanging="705"/>
        <w:rPr>
          <w:rFonts w:ascii="Arial" w:hAnsi="Arial" w:cs="Arial"/>
          <w:sz w:val="24"/>
        </w:rPr>
      </w:pPr>
    </w:p>
    <w:p w:rsidR="00643926" w:rsidRDefault="00643926" w:rsidP="005443EF">
      <w:pPr>
        <w:keepNext/>
        <w:tabs>
          <w:tab w:val="left" w:pos="709"/>
          <w:tab w:val="left" w:pos="4536"/>
          <w:tab w:val="left" w:pos="9072"/>
        </w:tabs>
        <w:ind w:left="705" w:hanging="705"/>
        <w:rPr>
          <w:rFonts w:ascii="Arial" w:hAnsi="Arial" w:cs="Arial"/>
          <w:sz w:val="24"/>
        </w:rPr>
      </w:pPr>
      <w:r>
        <w:rPr>
          <w:rFonts w:ascii="Arial" w:hAnsi="Arial" w:cs="Arial"/>
          <w:sz w:val="24"/>
        </w:rPr>
        <w:t>ECO - Long Service Leave:</w:t>
      </w:r>
    </w:p>
    <w:p w:rsidR="00643926" w:rsidRDefault="00643926" w:rsidP="005443EF">
      <w:pPr>
        <w:keepNext/>
        <w:tabs>
          <w:tab w:val="left" w:pos="709"/>
          <w:tab w:val="left" w:pos="4536"/>
          <w:tab w:val="left" w:pos="9072"/>
        </w:tabs>
        <w:ind w:left="705" w:hanging="705"/>
        <w:rPr>
          <w:rFonts w:ascii="Arial" w:hAnsi="Arial" w:cs="Arial"/>
          <w:sz w:val="24"/>
        </w:rPr>
      </w:pPr>
    </w:p>
    <w:tbl>
      <w:tblPr>
        <w:tblStyle w:val="LightShading1"/>
        <w:tblW w:w="0" w:type="auto"/>
        <w:tblInd w:w="928" w:type="dxa"/>
        <w:tblLayout w:type="fixed"/>
        <w:tblLook w:val="0620"/>
      </w:tblPr>
      <w:tblGrid>
        <w:gridCol w:w="1807"/>
        <w:gridCol w:w="1843"/>
        <w:gridCol w:w="1843"/>
        <w:gridCol w:w="2528"/>
      </w:tblGrid>
      <w:tr w:rsidR="00873EA0" w:rsidTr="00E11837">
        <w:trPr>
          <w:cnfStyle w:val="100000000000"/>
        </w:trPr>
        <w:tc>
          <w:tcPr>
            <w:tcW w:w="1807" w:type="dxa"/>
          </w:tcPr>
          <w:p w:rsidR="00873EA0" w:rsidRDefault="00873EA0" w:rsidP="005443EF">
            <w:pPr>
              <w:keepNext/>
              <w:rPr>
                <w:rFonts w:ascii="Arial" w:hAnsi="Arial" w:cs="Arial"/>
                <w:sz w:val="24"/>
                <w:szCs w:val="24"/>
              </w:rPr>
            </w:pPr>
            <w:r>
              <w:rPr>
                <w:rFonts w:ascii="Arial" w:hAnsi="Arial" w:cs="Arial"/>
                <w:sz w:val="24"/>
                <w:szCs w:val="24"/>
              </w:rPr>
              <w:t>Classification</w:t>
            </w:r>
          </w:p>
        </w:tc>
        <w:tc>
          <w:tcPr>
            <w:tcW w:w="1843" w:type="dxa"/>
          </w:tcPr>
          <w:p w:rsidR="00873EA0" w:rsidRDefault="00873EA0" w:rsidP="005443EF">
            <w:pPr>
              <w:keepNext/>
              <w:rPr>
                <w:rFonts w:ascii="Arial" w:hAnsi="Arial" w:cs="Arial"/>
                <w:sz w:val="24"/>
                <w:szCs w:val="24"/>
              </w:rPr>
            </w:pPr>
            <w:r>
              <w:rPr>
                <w:rFonts w:ascii="Arial" w:hAnsi="Arial" w:cs="Arial"/>
                <w:sz w:val="24"/>
                <w:szCs w:val="24"/>
              </w:rPr>
              <w:t>Accrued Long Service Leave (Months)</w:t>
            </w:r>
          </w:p>
        </w:tc>
        <w:tc>
          <w:tcPr>
            <w:tcW w:w="1843" w:type="dxa"/>
          </w:tcPr>
          <w:p w:rsidR="00873EA0" w:rsidRDefault="00873EA0" w:rsidP="005443EF">
            <w:pPr>
              <w:keepNext/>
              <w:rPr>
                <w:rFonts w:ascii="Arial" w:hAnsi="Arial" w:cs="Arial"/>
                <w:sz w:val="24"/>
                <w:szCs w:val="24"/>
              </w:rPr>
            </w:pPr>
            <w:r>
              <w:rPr>
                <w:rFonts w:ascii="Arial" w:hAnsi="Arial" w:cs="Arial"/>
                <w:sz w:val="24"/>
                <w:szCs w:val="24"/>
              </w:rPr>
              <w:t>Accrued Long Service Leave   ($ Value)</w:t>
            </w:r>
          </w:p>
        </w:tc>
        <w:tc>
          <w:tcPr>
            <w:tcW w:w="2528" w:type="dxa"/>
          </w:tcPr>
          <w:p w:rsidR="00873EA0" w:rsidRDefault="00873EA0" w:rsidP="005443EF">
            <w:pPr>
              <w:keepNext/>
              <w:rPr>
                <w:rFonts w:ascii="Arial" w:hAnsi="Arial" w:cs="Arial"/>
                <w:sz w:val="24"/>
                <w:szCs w:val="24"/>
              </w:rPr>
            </w:pPr>
            <w:r>
              <w:rPr>
                <w:rFonts w:ascii="Arial" w:hAnsi="Arial" w:cs="Arial"/>
                <w:sz w:val="24"/>
                <w:szCs w:val="24"/>
              </w:rPr>
              <w:t>Highest Individual Amount Accrued (Months)</w:t>
            </w:r>
          </w:p>
        </w:tc>
      </w:tr>
      <w:tr w:rsidR="00873EA0" w:rsidTr="00E11837">
        <w:tc>
          <w:tcPr>
            <w:tcW w:w="1807" w:type="dxa"/>
          </w:tcPr>
          <w:p w:rsidR="00873EA0" w:rsidRPr="008F1C4F" w:rsidRDefault="00873EA0" w:rsidP="005443EF">
            <w:pPr>
              <w:keepNext/>
              <w:rPr>
                <w:rFonts w:ascii="Arial" w:hAnsi="Arial" w:cs="Arial"/>
                <w:b/>
                <w:sz w:val="24"/>
                <w:szCs w:val="24"/>
              </w:rPr>
            </w:pPr>
            <w:r w:rsidRPr="008F1C4F">
              <w:rPr>
                <w:rFonts w:ascii="Arial" w:hAnsi="Arial" w:cs="Arial"/>
                <w:b/>
                <w:sz w:val="24"/>
                <w:szCs w:val="24"/>
              </w:rPr>
              <w:t>EO1C</w:t>
            </w:r>
            <w:r w:rsidRPr="008F1C4F">
              <w:rPr>
                <w:rFonts w:ascii="Arial" w:hAnsi="Arial" w:cs="Arial"/>
                <w:b/>
                <w:sz w:val="24"/>
                <w:szCs w:val="24"/>
              </w:rPr>
              <w:tab/>
              <w:t>2</w:t>
            </w:r>
          </w:p>
        </w:tc>
        <w:tc>
          <w:tcPr>
            <w:tcW w:w="1843" w:type="dxa"/>
          </w:tcPr>
          <w:p w:rsidR="00873EA0" w:rsidRDefault="00F50AB8" w:rsidP="005443EF">
            <w:pPr>
              <w:keepNext/>
              <w:jc w:val="right"/>
              <w:rPr>
                <w:rFonts w:ascii="Arial" w:hAnsi="Arial" w:cs="Arial"/>
                <w:sz w:val="24"/>
                <w:szCs w:val="24"/>
              </w:rPr>
            </w:pPr>
            <w:r>
              <w:rPr>
                <w:rFonts w:ascii="Arial" w:hAnsi="Arial" w:cs="Arial"/>
                <w:sz w:val="24"/>
                <w:szCs w:val="24"/>
              </w:rPr>
              <w:t>3.45</w:t>
            </w:r>
          </w:p>
        </w:tc>
        <w:tc>
          <w:tcPr>
            <w:tcW w:w="1843" w:type="dxa"/>
          </w:tcPr>
          <w:p w:rsidR="00873EA0" w:rsidRDefault="00873EA0" w:rsidP="005443EF">
            <w:pPr>
              <w:keepNext/>
              <w:jc w:val="right"/>
              <w:rPr>
                <w:rFonts w:ascii="Arial" w:hAnsi="Arial" w:cs="Arial"/>
                <w:sz w:val="24"/>
                <w:szCs w:val="24"/>
              </w:rPr>
            </w:pPr>
            <w:r>
              <w:rPr>
                <w:rFonts w:ascii="Arial" w:hAnsi="Arial" w:cs="Arial"/>
                <w:sz w:val="24"/>
                <w:szCs w:val="24"/>
              </w:rPr>
              <w:t>$</w:t>
            </w:r>
            <w:r w:rsidR="00F50AB8">
              <w:rPr>
                <w:rFonts w:ascii="Arial" w:hAnsi="Arial" w:cs="Arial"/>
                <w:sz w:val="24"/>
                <w:szCs w:val="24"/>
              </w:rPr>
              <w:t>51,348.64</w:t>
            </w:r>
          </w:p>
        </w:tc>
        <w:tc>
          <w:tcPr>
            <w:tcW w:w="2528" w:type="dxa"/>
          </w:tcPr>
          <w:p w:rsidR="00873EA0" w:rsidRDefault="00F50AB8" w:rsidP="005443EF">
            <w:pPr>
              <w:keepNext/>
              <w:jc w:val="center"/>
              <w:rPr>
                <w:rFonts w:ascii="Arial" w:hAnsi="Arial" w:cs="Arial"/>
                <w:sz w:val="24"/>
                <w:szCs w:val="24"/>
              </w:rPr>
            </w:pPr>
            <w:r>
              <w:rPr>
                <w:rFonts w:ascii="Arial" w:hAnsi="Arial" w:cs="Arial"/>
                <w:sz w:val="24"/>
                <w:szCs w:val="24"/>
              </w:rPr>
              <w:t>2.30</w:t>
            </w:r>
          </w:p>
        </w:tc>
      </w:tr>
      <w:tr w:rsidR="00873EA0" w:rsidTr="00E11837">
        <w:tc>
          <w:tcPr>
            <w:tcW w:w="1807" w:type="dxa"/>
          </w:tcPr>
          <w:p w:rsidR="00873EA0" w:rsidRPr="008F1C4F" w:rsidRDefault="00873EA0" w:rsidP="00873EA0">
            <w:pPr>
              <w:rPr>
                <w:rFonts w:ascii="Arial" w:hAnsi="Arial" w:cs="Arial"/>
                <w:b/>
                <w:sz w:val="24"/>
                <w:szCs w:val="24"/>
              </w:rPr>
            </w:pPr>
            <w:r>
              <w:rPr>
                <w:rFonts w:ascii="Arial" w:hAnsi="Arial" w:cs="Arial"/>
                <w:b/>
                <w:sz w:val="24"/>
                <w:szCs w:val="24"/>
              </w:rPr>
              <w:t>EO5</w:t>
            </w:r>
            <w:r w:rsidRPr="008F1C4F">
              <w:rPr>
                <w:rFonts w:ascii="Arial" w:hAnsi="Arial" w:cs="Arial"/>
                <w:b/>
                <w:sz w:val="24"/>
                <w:szCs w:val="24"/>
              </w:rPr>
              <w:t>C</w:t>
            </w:r>
            <w:r w:rsidRPr="008F1C4F">
              <w:rPr>
                <w:rFonts w:ascii="Arial" w:hAnsi="Arial" w:cs="Arial"/>
                <w:b/>
                <w:sz w:val="24"/>
                <w:szCs w:val="24"/>
              </w:rPr>
              <w:tab/>
            </w:r>
          </w:p>
        </w:tc>
        <w:tc>
          <w:tcPr>
            <w:tcW w:w="1843" w:type="dxa"/>
          </w:tcPr>
          <w:p w:rsidR="00873EA0" w:rsidRDefault="00F50AB8" w:rsidP="00873EA0">
            <w:pPr>
              <w:jc w:val="right"/>
              <w:rPr>
                <w:rFonts w:ascii="Arial" w:hAnsi="Arial" w:cs="Arial"/>
                <w:sz w:val="24"/>
                <w:szCs w:val="24"/>
              </w:rPr>
            </w:pPr>
            <w:r>
              <w:rPr>
                <w:rFonts w:ascii="Arial" w:hAnsi="Arial" w:cs="Arial"/>
                <w:sz w:val="24"/>
                <w:szCs w:val="24"/>
              </w:rPr>
              <w:t>2.25</w:t>
            </w:r>
          </w:p>
        </w:tc>
        <w:tc>
          <w:tcPr>
            <w:tcW w:w="1843" w:type="dxa"/>
          </w:tcPr>
          <w:p w:rsidR="00873EA0" w:rsidRDefault="00873EA0" w:rsidP="00873EA0">
            <w:pPr>
              <w:jc w:val="right"/>
              <w:rPr>
                <w:rFonts w:ascii="Arial" w:hAnsi="Arial" w:cs="Arial"/>
                <w:sz w:val="24"/>
                <w:szCs w:val="24"/>
              </w:rPr>
            </w:pPr>
            <w:r>
              <w:rPr>
                <w:rFonts w:ascii="Arial" w:hAnsi="Arial" w:cs="Arial"/>
                <w:sz w:val="24"/>
                <w:szCs w:val="24"/>
              </w:rPr>
              <w:t>$41,734.06</w:t>
            </w:r>
          </w:p>
        </w:tc>
        <w:tc>
          <w:tcPr>
            <w:tcW w:w="2528" w:type="dxa"/>
          </w:tcPr>
          <w:p w:rsidR="00873EA0" w:rsidRDefault="00F50AB8" w:rsidP="00873EA0">
            <w:pPr>
              <w:jc w:val="center"/>
              <w:rPr>
                <w:rFonts w:ascii="Arial" w:hAnsi="Arial" w:cs="Arial"/>
                <w:sz w:val="24"/>
                <w:szCs w:val="24"/>
              </w:rPr>
            </w:pPr>
            <w:r>
              <w:rPr>
                <w:rFonts w:ascii="Arial" w:hAnsi="Arial" w:cs="Arial"/>
                <w:sz w:val="24"/>
                <w:szCs w:val="24"/>
              </w:rPr>
              <w:t>2.25</w:t>
            </w:r>
          </w:p>
        </w:tc>
      </w:tr>
      <w:tr w:rsidR="00873EA0" w:rsidRPr="008F1C4F" w:rsidTr="00E11837">
        <w:tc>
          <w:tcPr>
            <w:tcW w:w="1807" w:type="dxa"/>
          </w:tcPr>
          <w:p w:rsidR="00873EA0" w:rsidRPr="008F1C4F" w:rsidRDefault="00873EA0" w:rsidP="00873EA0">
            <w:pPr>
              <w:rPr>
                <w:rFonts w:ascii="Arial" w:hAnsi="Arial" w:cs="Arial"/>
                <w:sz w:val="24"/>
                <w:szCs w:val="24"/>
              </w:rPr>
            </w:pPr>
            <w:r w:rsidRPr="008F1C4F">
              <w:rPr>
                <w:rFonts w:ascii="Arial" w:hAnsi="Arial" w:cs="Arial"/>
                <w:sz w:val="24"/>
                <w:szCs w:val="24"/>
              </w:rPr>
              <w:t>Total</w:t>
            </w:r>
          </w:p>
        </w:tc>
        <w:tc>
          <w:tcPr>
            <w:tcW w:w="1843" w:type="dxa"/>
          </w:tcPr>
          <w:p w:rsidR="00873EA0" w:rsidRPr="008F1C4F" w:rsidRDefault="00643926" w:rsidP="00F50AB8">
            <w:pPr>
              <w:jc w:val="right"/>
              <w:rPr>
                <w:rFonts w:ascii="Arial" w:hAnsi="Arial" w:cs="Arial"/>
                <w:b/>
                <w:sz w:val="24"/>
                <w:szCs w:val="24"/>
              </w:rPr>
            </w:pPr>
            <w:r>
              <w:rPr>
                <w:rFonts w:ascii="Arial" w:hAnsi="Arial" w:cs="Arial"/>
                <w:b/>
                <w:sz w:val="24"/>
                <w:szCs w:val="24"/>
              </w:rPr>
              <w:t>5.</w:t>
            </w:r>
            <w:r w:rsidR="00F50AB8">
              <w:rPr>
                <w:rFonts w:ascii="Arial" w:hAnsi="Arial" w:cs="Arial"/>
                <w:b/>
                <w:sz w:val="24"/>
                <w:szCs w:val="24"/>
              </w:rPr>
              <w:t>7</w:t>
            </w:r>
            <w:r>
              <w:rPr>
                <w:rFonts w:ascii="Arial" w:hAnsi="Arial" w:cs="Arial"/>
                <w:b/>
                <w:sz w:val="24"/>
                <w:szCs w:val="24"/>
              </w:rPr>
              <w:t>0</w:t>
            </w:r>
          </w:p>
        </w:tc>
        <w:tc>
          <w:tcPr>
            <w:tcW w:w="1843" w:type="dxa"/>
          </w:tcPr>
          <w:p w:rsidR="00873EA0" w:rsidRPr="008F1C4F" w:rsidRDefault="00873EA0" w:rsidP="00643926">
            <w:pPr>
              <w:jc w:val="right"/>
              <w:rPr>
                <w:rFonts w:ascii="Arial" w:hAnsi="Arial" w:cs="Arial"/>
                <w:b/>
                <w:sz w:val="24"/>
                <w:szCs w:val="24"/>
              </w:rPr>
            </w:pPr>
            <w:r>
              <w:rPr>
                <w:rFonts w:ascii="Arial" w:hAnsi="Arial" w:cs="Arial"/>
                <w:b/>
                <w:sz w:val="24"/>
                <w:szCs w:val="24"/>
              </w:rPr>
              <w:t>$</w:t>
            </w:r>
            <w:r w:rsidR="00643926">
              <w:rPr>
                <w:rFonts w:ascii="Arial" w:hAnsi="Arial" w:cs="Arial"/>
                <w:b/>
                <w:sz w:val="24"/>
                <w:szCs w:val="24"/>
              </w:rPr>
              <w:t>85,807.06</w:t>
            </w:r>
          </w:p>
        </w:tc>
        <w:tc>
          <w:tcPr>
            <w:tcW w:w="2528" w:type="dxa"/>
          </w:tcPr>
          <w:p w:rsidR="00873EA0" w:rsidRPr="008F1C4F" w:rsidRDefault="00F50AB8" w:rsidP="00873EA0">
            <w:pPr>
              <w:jc w:val="center"/>
              <w:rPr>
                <w:rFonts w:ascii="Arial" w:hAnsi="Arial" w:cs="Arial"/>
                <w:b/>
                <w:sz w:val="24"/>
                <w:szCs w:val="24"/>
              </w:rPr>
            </w:pPr>
            <w:r>
              <w:rPr>
                <w:rFonts w:ascii="Arial" w:hAnsi="Arial" w:cs="Arial"/>
                <w:b/>
                <w:sz w:val="24"/>
                <w:szCs w:val="24"/>
              </w:rPr>
              <w:t>4.55</w:t>
            </w:r>
          </w:p>
        </w:tc>
      </w:tr>
    </w:tbl>
    <w:p w:rsidR="002B2B8A" w:rsidRDefault="002B2B8A" w:rsidP="002B2B8A"/>
    <w:p w:rsidR="00643926" w:rsidRDefault="00643926" w:rsidP="00643926">
      <w:pPr>
        <w:tabs>
          <w:tab w:val="left" w:pos="709"/>
          <w:tab w:val="left" w:pos="4536"/>
          <w:tab w:val="left" w:pos="9072"/>
        </w:tabs>
        <w:ind w:left="705" w:hanging="705"/>
        <w:rPr>
          <w:rFonts w:ascii="Arial" w:hAnsi="Arial" w:cs="Arial"/>
          <w:sz w:val="24"/>
        </w:rPr>
      </w:pPr>
      <w:r>
        <w:rPr>
          <w:rFonts w:ascii="Arial" w:hAnsi="Arial" w:cs="Arial"/>
          <w:sz w:val="24"/>
        </w:rPr>
        <w:t>ECO - Recreation Leave:</w:t>
      </w:r>
    </w:p>
    <w:p w:rsidR="00643926" w:rsidRDefault="00643926" w:rsidP="00643926">
      <w:pPr>
        <w:tabs>
          <w:tab w:val="left" w:pos="709"/>
          <w:tab w:val="left" w:pos="4536"/>
          <w:tab w:val="left" w:pos="9072"/>
        </w:tabs>
        <w:ind w:left="705" w:hanging="705"/>
        <w:rPr>
          <w:rFonts w:ascii="Arial" w:hAnsi="Arial" w:cs="Arial"/>
          <w:sz w:val="24"/>
        </w:rPr>
      </w:pPr>
    </w:p>
    <w:tbl>
      <w:tblPr>
        <w:tblStyle w:val="LightShading1"/>
        <w:tblW w:w="0" w:type="auto"/>
        <w:tblInd w:w="928" w:type="dxa"/>
        <w:tblLayout w:type="fixed"/>
        <w:tblLook w:val="0620"/>
      </w:tblPr>
      <w:tblGrid>
        <w:gridCol w:w="1807"/>
        <w:gridCol w:w="1843"/>
        <w:gridCol w:w="1843"/>
        <w:gridCol w:w="2528"/>
      </w:tblGrid>
      <w:tr w:rsidR="00643926" w:rsidTr="00E11837">
        <w:trPr>
          <w:cnfStyle w:val="100000000000"/>
        </w:trPr>
        <w:tc>
          <w:tcPr>
            <w:tcW w:w="1807" w:type="dxa"/>
          </w:tcPr>
          <w:p w:rsidR="00643926" w:rsidRDefault="00643926" w:rsidP="000C1196">
            <w:pPr>
              <w:rPr>
                <w:rFonts w:ascii="Arial" w:hAnsi="Arial" w:cs="Arial"/>
                <w:sz w:val="24"/>
                <w:szCs w:val="24"/>
              </w:rPr>
            </w:pPr>
            <w:r>
              <w:rPr>
                <w:rFonts w:ascii="Arial" w:hAnsi="Arial" w:cs="Arial"/>
                <w:sz w:val="24"/>
                <w:szCs w:val="24"/>
              </w:rPr>
              <w:t>Classification</w:t>
            </w:r>
          </w:p>
        </w:tc>
        <w:tc>
          <w:tcPr>
            <w:tcW w:w="1843" w:type="dxa"/>
          </w:tcPr>
          <w:p w:rsidR="00643926" w:rsidRDefault="00643926" w:rsidP="00EE58FC">
            <w:pPr>
              <w:rPr>
                <w:rFonts w:ascii="Arial" w:hAnsi="Arial" w:cs="Arial"/>
                <w:sz w:val="24"/>
                <w:szCs w:val="24"/>
              </w:rPr>
            </w:pPr>
            <w:r>
              <w:rPr>
                <w:rFonts w:ascii="Arial" w:hAnsi="Arial" w:cs="Arial"/>
                <w:sz w:val="24"/>
                <w:szCs w:val="24"/>
              </w:rPr>
              <w:t>Accrued Recreation Leave (</w:t>
            </w:r>
            <w:r w:rsidR="00EE58FC">
              <w:rPr>
                <w:rFonts w:ascii="Arial" w:hAnsi="Arial" w:cs="Arial"/>
                <w:sz w:val="24"/>
                <w:szCs w:val="24"/>
              </w:rPr>
              <w:t>Days</w:t>
            </w:r>
            <w:r>
              <w:rPr>
                <w:rFonts w:ascii="Arial" w:hAnsi="Arial" w:cs="Arial"/>
                <w:sz w:val="24"/>
                <w:szCs w:val="24"/>
              </w:rPr>
              <w:t>)</w:t>
            </w:r>
          </w:p>
        </w:tc>
        <w:tc>
          <w:tcPr>
            <w:tcW w:w="1843" w:type="dxa"/>
          </w:tcPr>
          <w:p w:rsidR="00643926" w:rsidRDefault="00643926" w:rsidP="000C1196">
            <w:pPr>
              <w:rPr>
                <w:rFonts w:ascii="Arial" w:hAnsi="Arial" w:cs="Arial"/>
                <w:sz w:val="24"/>
                <w:szCs w:val="24"/>
              </w:rPr>
            </w:pPr>
            <w:r>
              <w:rPr>
                <w:rFonts w:ascii="Arial" w:hAnsi="Arial" w:cs="Arial"/>
                <w:sz w:val="24"/>
                <w:szCs w:val="24"/>
              </w:rPr>
              <w:t>Accrued Recreation Leave   ($ Value)</w:t>
            </w:r>
          </w:p>
        </w:tc>
        <w:tc>
          <w:tcPr>
            <w:tcW w:w="2528" w:type="dxa"/>
          </w:tcPr>
          <w:p w:rsidR="00643926" w:rsidRDefault="00643926" w:rsidP="00EE58FC">
            <w:pPr>
              <w:rPr>
                <w:rFonts w:ascii="Arial" w:hAnsi="Arial" w:cs="Arial"/>
                <w:sz w:val="24"/>
                <w:szCs w:val="24"/>
              </w:rPr>
            </w:pPr>
            <w:r>
              <w:rPr>
                <w:rFonts w:ascii="Arial" w:hAnsi="Arial" w:cs="Arial"/>
                <w:sz w:val="24"/>
                <w:szCs w:val="24"/>
              </w:rPr>
              <w:t>Highest Individual Amount Accrued (</w:t>
            </w:r>
            <w:r w:rsidR="00EE58FC">
              <w:rPr>
                <w:rFonts w:ascii="Arial" w:hAnsi="Arial" w:cs="Arial"/>
                <w:sz w:val="24"/>
                <w:szCs w:val="24"/>
              </w:rPr>
              <w:t>Days</w:t>
            </w:r>
            <w:r>
              <w:rPr>
                <w:rFonts w:ascii="Arial" w:hAnsi="Arial" w:cs="Arial"/>
                <w:sz w:val="24"/>
                <w:szCs w:val="24"/>
              </w:rPr>
              <w:t>)</w:t>
            </w:r>
          </w:p>
        </w:tc>
      </w:tr>
      <w:tr w:rsidR="00643926" w:rsidTr="00E11837">
        <w:tc>
          <w:tcPr>
            <w:tcW w:w="1807" w:type="dxa"/>
          </w:tcPr>
          <w:p w:rsidR="00643926" w:rsidRPr="008F1C4F" w:rsidRDefault="00643926" w:rsidP="000C1196">
            <w:pPr>
              <w:rPr>
                <w:rFonts w:ascii="Arial" w:hAnsi="Arial" w:cs="Arial"/>
                <w:b/>
                <w:sz w:val="24"/>
                <w:szCs w:val="24"/>
              </w:rPr>
            </w:pPr>
            <w:r w:rsidRPr="008F1C4F">
              <w:rPr>
                <w:rFonts w:ascii="Arial" w:hAnsi="Arial" w:cs="Arial"/>
                <w:b/>
                <w:sz w:val="24"/>
                <w:szCs w:val="24"/>
              </w:rPr>
              <w:t>EO1C</w:t>
            </w:r>
            <w:r w:rsidRPr="008F1C4F">
              <w:rPr>
                <w:rFonts w:ascii="Arial" w:hAnsi="Arial" w:cs="Arial"/>
                <w:b/>
                <w:sz w:val="24"/>
                <w:szCs w:val="24"/>
              </w:rPr>
              <w:tab/>
              <w:t>2</w:t>
            </w:r>
          </w:p>
        </w:tc>
        <w:tc>
          <w:tcPr>
            <w:tcW w:w="1843" w:type="dxa"/>
          </w:tcPr>
          <w:p w:rsidR="00643926" w:rsidRDefault="00DD74A7" w:rsidP="00FB2265">
            <w:pPr>
              <w:jc w:val="right"/>
              <w:rPr>
                <w:rFonts w:ascii="Arial" w:hAnsi="Arial" w:cs="Arial"/>
                <w:sz w:val="24"/>
                <w:szCs w:val="24"/>
              </w:rPr>
            </w:pPr>
            <w:r>
              <w:rPr>
                <w:rFonts w:ascii="Arial" w:hAnsi="Arial" w:cs="Arial"/>
                <w:sz w:val="24"/>
                <w:szCs w:val="24"/>
              </w:rPr>
              <w:t>61.08</w:t>
            </w:r>
          </w:p>
        </w:tc>
        <w:tc>
          <w:tcPr>
            <w:tcW w:w="1843" w:type="dxa"/>
          </w:tcPr>
          <w:p w:rsidR="00643926" w:rsidRDefault="00643926" w:rsidP="00DD74A7">
            <w:pPr>
              <w:jc w:val="right"/>
              <w:rPr>
                <w:rFonts w:ascii="Arial" w:hAnsi="Arial" w:cs="Arial"/>
                <w:sz w:val="24"/>
                <w:szCs w:val="24"/>
              </w:rPr>
            </w:pPr>
            <w:r>
              <w:rPr>
                <w:rFonts w:ascii="Arial" w:hAnsi="Arial" w:cs="Arial"/>
                <w:sz w:val="24"/>
                <w:szCs w:val="24"/>
              </w:rPr>
              <w:t>$</w:t>
            </w:r>
            <w:r w:rsidR="00DD74A7">
              <w:rPr>
                <w:rFonts w:ascii="Arial" w:hAnsi="Arial" w:cs="Arial"/>
                <w:sz w:val="24"/>
                <w:szCs w:val="24"/>
              </w:rPr>
              <w:t>41,822.90</w:t>
            </w:r>
          </w:p>
        </w:tc>
        <w:tc>
          <w:tcPr>
            <w:tcW w:w="2528" w:type="dxa"/>
          </w:tcPr>
          <w:p w:rsidR="00643926" w:rsidRDefault="00DD74A7" w:rsidP="00FB2265">
            <w:pPr>
              <w:jc w:val="right"/>
              <w:rPr>
                <w:rFonts w:ascii="Arial" w:hAnsi="Arial" w:cs="Arial"/>
                <w:sz w:val="24"/>
                <w:szCs w:val="24"/>
              </w:rPr>
            </w:pPr>
            <w:r>
              <w:rPr>
                <w:rFonts w:ascii="Arial" w:hAnsi="Arial" w:cs="Arial"/>
                <w:sz w:val="24"/>
                <w:szCs w:val="24"/>
              </w:rPr>
              <w:t>48.53</w:t>
            </w:r>
          </w:p>
        </w:tc>
      </w:tr>
      <w:tr w:rsidR="00643926" w:rsidTr="00E11837">
        <w:tc>
          <w:tcPr>
            <w:tcW w:w="1807" w:type="dxa"/>
          </w:tcPr>
          <w:p w:rsidR="00643926" w:rsidRPr="008F1C4F" w:rsidRDefault="00643926" w:rsidP="000C1196">
            <w:pPr>
              <w:rPr>
                <w:rFonts w:ascii="Arial" w:hAnsi="Arial" w:cs="Arial"/>
                <w:b/>
                <w:sz w:val="24"/>
                <w:szCs w:val="24"/>
              </w:rPr>
            </w:pPr>
            <w:r>
              <w:rPr>
                <w:rFonts w:ascii="Arial" w:hAnsi="Arial" w:cs="Arial"/>
                <w:b/>
                <w:sz w:val="24"/>
                <w:szCs w:val="24"/>
              </w:rPr>
              <w:t>EO5</w:t>
            </w:r>
            <w:r w:rsidRPr="008F1C4F">
              <w:rPr>
                <w:rFonts w:ascii="Arial" w:hAnsi="Arial" w:cs="Arial"/>
                <w:b/>
                <w:sz w:val="24"/>
                <w:szCs w:val="24"/>
              </w:rPr>
              <w:t>C</w:t>
            </w:r>
            <w:r w:rsidRPr="008F1C4F">
              <w:rPr>
                <w:rFonts w:ascii="Arial" w:hAnsi="Arial" w:cs="Arial"/>
                <w:b/>
                <w:sz w:val="24"/>
                <w:szCs w:val="24"/>
              </w:rPr>
              <w:tab/>
            </w:r>
          </w:p>
        </w:tc>
        <w:tc>
          <w:tcPr>
            <w:tcW w:w="1843" w:type="dxa"/>
          </w:tcPr>
          <w:p w:rsidR="00643926" w:rsidRDefault="00DD74A7" w:rsidP="00FB2265">
            <w:pPr>
              <w:jc w:val="right"/>
              <w:rPr>
                <w:rFonts w:ascii="Arial" w:hAnsi="Arial" w:cs="Arial"/>
                <w:sz w:val="24"/>
                <w:szCs w:val="24"/>
              </w:rPr>
            </w:pPr>
            <w:r>
              <w:rPr>
                <w:rFonts w:ascii="Arial" w:hAnsi="Arial" w:cs="Arial"/>
                <w:sz w:val="24"/>
                <w:szCs w:val="24"/>
              </w:rPr>
              <w:t>47.50</w:t>
            </w:r>
          </w:p>
        </w:tc>
        <w:tc>
          <w:tcPr>
            <w:tcW w:w="1843" w:type="dxa"/>
          </w:tcPr>
          <w:p w:rsidR="00643926" w:rsidRDefault="00643926" w:rsidP="00FB2265">
            <w:pPr>
              <w:jc w:val="right"/>
              <w:rPr>
                <w:rFonts w:ascii="Arial" w:hAnsi="Arial" w:cs="Arial"/>
                <w:sz w:val="24"/>
                <w:szCs w:val="24"/>
              </w:rPr>
            </w:pPr>
            <w:r>
              <w:rPr>
                <w:rFonts w:ascii="Arial" w:hAnsi="Arial" w:cs="Arial"/>
                <w:sz w:val="24"/>
                <w:szCs w:val="24"/>
              </w:rPr>
              <w:t>$</w:t>
            </w:r>
            <w:r w:rsidR="00FB2265">
              <w:rPr>
                <w:rFonts w:ascii="Arial" w:hAnsi="Arial" w:cs="Arial"/>
                <w:sz w:val="24"/>
                <w:szCs w:val="24"/>
              </w:rPr>
              <w:t>51,693.21</w:t>
            </w:r>
          </w:p>
        </w:tc>
        <w:tc>
          <w:tcPr>
            <w:tcW w:w="2528" w:type="dxa"/>
          </w:tcPr>
          <w:p w:rsidR="00643926" w:rsidRDefault="00DD74A7" w:rsidP="00FB2265">
            <w:pPr>
              <w:jc w:val="right"/>
              <w:rPr>
                <w:rFonts w:ascii="Arial" w:hAnsi="Arial" w:cs="Arial"/>
                <w:sz w:val="24"/>
                <w:szCs w:val="24"/>
              </w:rPr>
            </w:pPr>
            <w:r>
              <w:rPr>
                <w:rFonts w:ascii="Arial" w:hAnsi="Arial" w:cs="Arial"/>
                <w:sz w:val="24"/>
                <w:szCs w:val="24"/>
              </w:rPr>
              <w:t>47.50</w:t>
            </w:r>
          </w:p>
        </w:tc>
      </w:tr>
      <w:tr w:rsidR="00643926" w:rsidRPr="008F1C4F" w:rsidTr="00E11837">
        <w:tc>
          <w:tcPr>
            <w:tcW w:w="1807" w:type="dxa"/>
          </w:tcPr>
          <w:p w:rsidR="00643926" w:rsidRPr="008F1C4F" w:rsidRDefault="00643926" w:rsidP="000C1196">
            <w:pPr>
              <w:rPr>
                <w:rFonts w:ascii="Arial" w:hAnsi="Arial" w:cs="Arial"/>
                <w:sz w:val="24"/>
                <w:szCs w:val="24"/>
              </w:rPr>
            </w:pPr>
            <w:r w:rsidRPr="008F1C4F">
              <w:rPr>
                <w:rFonts w:ascii="Arial" w:hAnsi="Arial" w:cs="Arial"/>
                <w:sz w:val="24"/>
                <w:szCs w:val="24"/>
              </w:rPr>
              <w:t>Total</w:t>
            </w:r>
          </w:p>
        </w:tc>
        <w:tc>
          <w:tcPr>
            <w:tcW w:w="1843" w:type="dxa"/>
          </w:tcPr>
          <w:p w:rsidR="00643926" w:rsidRPr="008F1C4F" w:rsidRDefault="00FB2265" w:rsidP="00FB2265">
            <w:pPr>
              <w:jc w:val="right"/>
              <w:rPr>
                <w:rFonts w:ascii="Arial" w:hAnsi="Arial" w:cs="Arial"/>
                <w:b/>
                <w:sz w:val="24"/>
                <w:szCs w:val="24"/>
              </w:rPr>
            </w:pPr>
            <w:r>
              <w:rPr>
                <w:rFonts w:ascii="Arial" w:hAnsi="Arial" w:cs="Arial"/>
                <w:b/>
                <w:sz w:val="24"/>
                <w:szCs w:val="24"/>
              </w:rPr>
              <w:t>121.12</w:t>
            </w:r>
          </w:p>
        </w:tc>
        <w:tc>
          <w:tcPr>
            <w:tcW w:w="1843" w:type="dxa"/>
          </w:tcPr>
          <w:p w:rsidR="00643926" w:rsidRPr="008F1C4F" w:rsidRDefault="00643926" w:rsidP="00DD74A7">
            <w:pPr>
              <w:jc w:val="right"/>
              <w:rPr>
                <w:rFonts w:ascii="Arial" w:hAnsi="Arial" w:cs="Arial"/>
                <w:b/>
                <w:sz w:val="24"/>
                <w:szCs w:val="24"/>
              </w:rPr>
            </w:pPr>
            <w:r>
              <w:rPr>
                <w:rFonts w:ascii="Arial" w:hAnsi="Arial" w:cs="Arial"/>
                <w:b/>
                <w:sz w:val="24"/>
                <w:szCs w:val="24"/>
              </w:rPr>
              <w:t>$</w:t>
            </w:r>
            <w:r w:rsidR="00DD74A7">
              <w:rPr>
                <w:rFonts w:ascii="Arial" w:hAnsi="Arial" w:cs="Arial"/>
                <w:b/>
                <w:sz w:val="24"/>
                <w:szCs w:val="24"/>
              </w:rPr>
              <w:t>94,618.38</w:t>
            </w:r>
          </w:p>
        </w:tc>
        <w:tc>
          <w:tcPr>
            <w:tcW w:w="2528" w:type="dxa"/>
          </w:tcPr>
          <w:p w:rsidR="00643926" w:rsidRPr="008F1C4F" w:rsidRDefault="00DD74A7" w:rsidP="00FB2265">
            <w:pPr>
              <w:jc w:val="right"/>
              <w:rPr>
                <w:rFonts w:ascii="Arial" w:hAnsi="Arial" w:cs="Arial"/>
                <w:b/>
                <w:sz w:val="24"/>
                <w:szCs w:val="24"/>
              </w:rPr>
            </w:pPr>
            <w:r>
              <w:rPr>
                <w:rFonts w:ascii="Arial" w:hAnsi="Arial" w:cs="Arial"/>
                <w:b/>
                <w:sz w:val="24"/>
                <w:szCs w:val="24"/>
              </w:rPr>
              <w:t>96.03</w:t>
            </w:r>
          </w:p>
        </w:tc>
      </w:tr>
    </w:tbl>
    <w:p w:rsidR="00643926" w:rsidRDefault="00643926" w:rsidP="00643926">
      <w:pPr>
        <w:tabs>
          <w:tab w:val="left" w:pos="709"/>
          <w:tab w:val="left" w:pos="4536"/>
          <w:tab w:val="left" w:pos="9072"/>
        </w:tabs>
        <w:ind w:left="705" w:hanging="705"/>
        <w:rPr>
          <w:rFonts w:ascii="Arial" w:hAnsi="Arial" w:cs="Arial"/>
          <w:sz w:val="24"/>
        </w:rPr>
      </w:pPr>
    </w:p>
    <w:p w:rsidR="00643926" w:rsidRDefault="00D84CFE" w:rsidP="00643926">
      <w:pPr>
        <w:tabs>
          <w:tab w:val="left" w:pos="709"/>
          <w:tab w:val="left" w:pos="4536"/>
          <w:tab w:val="left" w:pos="9072"/>
        </w:tabs>
        <w:ind w:left="705" w:hanging="705"/>
        <w:rPr>
          <w:rFonts w:ascii="Arial" w:hAnsi="Arial" w:cs="Arial"/>
          <w:sz w:val="24"/>
        </w:rPr>
      </w:pPr>
      <w:r>
        <w:rPr>
          <w:rFonts w:ascii="Arial" w:hAnsi="Arial" w:cs="Arial"/>
          <w:sz w:val="24"/>
        </w:rPr>
        <w:t>ECO</w:t>
      </w:r>
      <w:r w:rsidR="00643926">
        <w:rPr>
          <w:rFonts w:ascii="Arial" w:hAnsi="Arial" w:cs="Arial"/>
          <w:sz w:val="24"/>
        </w:rPr>
        <w:t xml:space="preserve"> - Sick Leave:</w:t>
      </w:r>
    </w:p>
    <w:p w:rsidR="00643926" w:rsidRDefault="00643926" w:rsidP="00643926">
      <w:pPr>
        <w:tabs>
          <w:tab w:val="left" w:pos="709"/>
          <w:tab w:val="left" w:pos="4536"/>
          <w:tab w:val="left" w:pos="9072"/>
        </w:tabs>
        <w:ind w:left="705" w:hanging="705"/>
        <w:rPr>
          <w:rFonts w:ascii="Arial" w:hAnsi="Arial" w:cs="Arial"/>
          <w:sz w:val="24"/>
        </w:rPr>
      </w:pPr>
    </w:p>
    <w:tbl>
      <w:tblPr>
        <w:tblStyle w:val="LightShading1"/>
        <w:tblW w:w="0" w:type="auto"/>
        <w:tblInd w:w="928" w:type="dxa"/>
        <w:tblLayout w:type="fixed"/>
        <w:tblLook w:val="0620"/>
      </w:tblPr>
      <w:tblGrid>
        <w:gridCol w:w="1807"/>
        <w:gridCol w:w="1843"/>
        <w:gridCol w:w="1843"/>
        <w:gridCol w:w="2528"/>
      </w:tblGrid>
      <w:tr w:rsidR="00BC2592" w:rsidTr="00E11837">
        <w:trPr>
          <w:cnfStyle w:val="100000000000"/>
        </w:trPr>
        <w:tc>
          <w:tcPr>
            <w:tcW w:w="1807" w:type="dxa"/>
          </w:tcPr>
          <w:p w:rsidR="00BC2592" w:rsidRDefault="00BC2592" w:rsidP="000C1196">
            <w:pPr>
              <w:rPr>
                <w:rFonts w:ascii="Arial" w:hAnsi="Arial" w:cs="Arial"/>
                <w:sz w:val="24"/>
                <w:szCs w:val="24"/>
              </w:rPr>
            </w:pPr>
            <w:r>
              <w:rPr>
                <w:rFonts w:ascii="Arial" w:hAnsi="Arial" w:cs="Arial"/>
                <w:sz w:val="24"/>
                <w:szCs w:val="24"/>
              </w:rPr>
              <w:t>Classification</w:t>
            </w:r>
          </w:p>
        </w:tc>
        <w:tc>
          <w:tcPr>
            <w:tcW w:w="1843" w:type="dxa"/>
          </w:tcPr>
          <w:p w:rsidR="00BC2592" w:rsidRDefault="00BC2592" w:rsidP="00E5678A">
            <w:pPr>
              <w:rPr>
                <w:rFonts w:ascii="Arial" w:hAnsi="Arial" w:cs="Arial"/>
                <w:sz w:val="24"/>
                <w:szCs w:val="24"/>
              </w:rPr>
            </w:pPr>
            <w:r>
              <w:rPr>
                <w:rFonts w:ascii="Arial" w:hAnsi="Arial" w:cs="Arial"/>
                <w:sz w:val="24"/>
                <w:szCs w:val="24"/>
              </w:rPr>
              <w:t xml:space="preserve">No of staff </w:t>
            </w:r>
          </w:p>
        </w:tc>
        <w:tc>
          <w:tcPr>
            <w:tcW w:w="1843" w:type="dxa"/>
          </w:tcPr>
          <w:p w:rsidR="00BC2592" w:rsidRDefault="00BC2592" w:rsidP="00E5678A">
            <w:pPr>
              <w:rPr>
                <w:rFonts w:ascii="Arial" w:hAnsi="Arial" w:cs="Arial"/>
                <w:sz w:val="24"/>
                <w:szCs w:val="24"/>
              </w:rPr>
            </w:pPr>
            <w:r>
              <w:rPr>
                <w:rFonts w:ascii="Arial" w:hAnsi="Arial" w:cs="Arial"/>
                <w:sz w:val="24"/>
                <w:szCs w:val="24"/>
              </w:rPr>
              <w:t>Total Sick Leave Ent in weeks</w:t>
            </w:r>
          </w:p>
        </w:tc>
        <w:tc>
          <w:tcPr>
            <w:tcW w:w="2528" w:type="dxa"/>
          </w:tcPr>
          <w:p w:rsidR="00BC2592" w:rsidRDefault="00BC2592" w:rsidP="00E5678A">
            <w:pPr>
              <w:rPr>
                <w:rFonts w:ascii="Arial" w:hAnsi="Arial" w:cs="Arial"/>
                <w:sz w:val="24"/>
                <w:szCs w:val="24"/>
              </w:rPr>
            </w:pPr>
            <w:r>
              <w:rPr>
                <w:rFonts w:ascii="Arial" w:hAnsi="Arial" w:cs="Arial"/>
                <w:sz w:val="24"/>
                <w:szCs w:val="24"/>
              </w:rPr>
              <w:t>Sick Leave Taken</w:t>
            </w:r>
          </w:p>
        </w:tc>
      </w:tr>
      <w:tr w:rsidR="00643926" w:rsidTr="00E11837">
        <w:tc>
          <w:tcPr>
            <w:tcW w:w="1807" w:type="dxa"/>
          </w:tcPr>
          <w:p w:rsidR="00643926" w:rsidRPr="008F1C4F" w:rsidRDefault="00643926" w:rsidP="000C1196">
            <w:pPr>
              <w:rPr>
                <w:rFonts w:ascii="Arial" w:hAnsi="Arial" w:cs="Arial"/>
                <w:b/>
                <w:sz w:val="24"/>
                <w:szCs w:val="24"/>
              </w:rPr>
            </w:pPr>
            <w:r w:rsidRPr="008F1C4F">
              <w:rPr>
                <w:rFonts w:ascii="Arial" w:hAnsi="Arial" w:cs="Arial"/>
                <w:b/>
                <w:sz w:val="24"/>
                <w:szCs w:val="24"/>
              </w:rPr>
              <w:t>EO1C</w:t>
            </w:r>
            <w:r w:rsidRPr="008F1C4F">
              <w:rPr>
                <w:rFonts w:ascii="Arial" w:hAnsi="Arial" w:cs="Arial"/>
                <w:b/>
                <w:sz w:val="24"/>
                <w:szCs w:val="24"/>
              </w:rPr>
              <w:tab/>
              <w:t>2</w:t>
            </w:r>
          </w:p>
        </w:tc>
        <w:tc>
          <w:tcPr>
            <w:tcW w:w="1843" w:type="dxa"/>
          </w:tcPr>
          <w:p w:rsidR="00643926" w:rsidRDefault="00BC2592" w:rsidP="00112A6E">
            <w:pPr>
              <w:jc w:val="right"/>
              <w:rPr>
                <w:rFonts w:ascii="Arial" w:hAnsi="Arial" w:cs="Arial"/>
                <w:sz w:val="24"/>
                <w:szCs w:val="24"/>
              </w:rPr>
            </w:pPr>
            <w:r>
              <w:rPr>
                <w:rFonts w:ascii="Arial" w:hAnsi="Arial" w:cs="Arial"/>
                <w:sz w:val="24"/>
                <w:szCs w:val="24"/>
              </w:rPr>
              <w:t>2</w:t>
            </w:r>
          </w:p>
        </w:tc>
        <w:tc>
          <w:tcPr>
            <w:tcW w:w="1843" w:type="dxa"/>
          </w:tcPr>
          <w:p w:rsidR="00643926" w:rsidRDefault="00DA7BBF" w:rsidP="00112A6E">
            <w:pPr>
              <w:jc w:val="right"/>
              <w:rPr>
                <w:rFonts w:ascii="Arial" w:hAnsi="Arial" w:cs="Arial"/>
                <w:sz w:val="24"/>
                <w:szCs w:val="24"/>
              </w:rPr>
            </w:pPr>
            <w:r>
              <w:rPr>
                <w:rFonts w:ascii="Arial" w:hAnsi="Arial" w:cs="Arial"/>
                <w:sz w:val="24"/>
                <w:szCs w:val="24"/>
              </w:rPr>
              <w:t>40.26</w:t>
            </w:r>
          </w:p>
        </w:tc>
        <w:tc>
          <w:tcPr>
            <w:tcW w:w="2528" w:type="dxa"/>
          </w:tcPr>
          <w:p w:rsidR="00643926" w:rsidRDefault="00DA7BBF" w:rsidP="00112A6E">
            <w:pPr>
              <w:jc w:val="right"/>
              <w:rPr>
                <w:rFonts w:ascii="Arial" w:hAnsi="Arial" w:cs="Arial"/>
                <w:sz w:val="24"/>
                <w:szCs w:val="24"/>
              </w:rPr>
            </w:pPr>
            <w:r>
              <w:rPr>
                <w:rFonts w:ascii="Arial" w:hAnsi="Arial" w:cs="Arial"/>
                <w:sz w:val="24"/>
                <w:szCs w:val="24"/>
              </w:rPr>
              <w:t>6.32</w:t>
            </w:r>
          </w:p>
        </w:tc>
      </w:tr>
      <w:tr w:rsidR="00643926" w:rsidTr="00E11837">
        <w:tc>
          <w:tcPr>
            <w:tcW w:w="1807" w:type="dxa"/>
          </w:tcPr>
          <w:p w:rsidR="00643926" w:rsidRPr="008F1C4F" w:rsidRDefault="00643926" w:rsidP="000C1196">
            <w:pPr>
              <w:rPr>
                <w:rFonts w:ascii="Arial" w:hAnsi="Arial" w:cs="Arial"/>
                <w:b/>
                <w:sz w:val="24"/>
                <w:szCs w:val="24"/>
              </w:rPr>
            </w:pPr>
            <w:r>
              <w:rPr>
                <w:rFonts w:ascii="Arial" w:hAnsi="Arial" w:cs="Arial"/>
                <w:b/>
                <w:sz w:val="24"/>
                <w:szCs w:val="24"/>
              </w:rPr>
              <w:t>EO5</w:t>
            </w:r>
            <w:r w:rsidRPr="008F1C4F">
              <w:rPr>
                <w:rFonts w:ascii="Arial" w:hAnsi="Arial" w:cs="Arial"/>
                <w:b/>
                <w:sz w:val="24"/>
                <w:szCs w:val="24"/>
              </w:rPr>
              <w:t>C</w:t>
            </w:r>
            <w:r w:rsidRPr="008F1C4F">
              <w:rPr>
                <w:rFonts w:ascii="Arial" w:hAnsi="Arial" w:cs="Arial"/>
                <w:b/>
                <w:sz w:val="24"/>
                <w:szCs w:val="24"/>
              </w:rPr>
              <w:tab/>
            </w:r>
          </w:p>
        </w:tc>
        <w:tc>
          <w:tcPr>
            <w:tcW w:w="1843" w:type="dxa"/>
          </w:tcPr>
          <w:p w:rsidR="00643926" w:rsidRDefault="00BC2592" w:rsidP="00112A6E">
            <w:pPr>
              <w:jc w:val="right"/>
              <w:rPr>
                <w:rFonts w:ascii="Arial" w:hAnsi="Arial" w:cs="Arial"/>
                <w:sz w:val="24"/>
                <w:szCs w:val="24"/>
              </w:rPr>
            </w:pPr>
            <w:r>
              <w:rPr>
                <w:rFonts w:ascii="Arial" w:hAnsi="Arial" w:cs="Arial"/>
                <w:sz w:val="24"/>
                <w:szCs w:val="24"/>
              </w:rPr>
              <w:t>1</w:t>
            </w:r>
          </w:p>
        </w:tc>
        <w:tc>
          <w:tcPr>
            <w:tcW w:w="1843" w:type="dxa"/>
          </w:tcPr>
          <w:p w:rsidR="00643926" w:rsidRDefault="00DA7BBF" w:rsidP="00112A6E">
            <w:pPr>
              <w:jc w:val="right"/>
              <w:rPr>
                <w:rFonts w:ascii="Arial" w:hAnsi="Arial" w:cs="Arial"/>
                <w:sz w:val="24"/>
                <w:szCs w:val="24"/>
              </w:rPr>
            </w:pPr>
            <w:r>
              <w:rPr>
                <w:rFonts w:ascii="Arial" w:hAnsi="Arial" w:cs="Arial"/>
                <w:sz w:val="24"/>
                <w:szCs w:val="24"/>
              </w:rPr>
              <w:t>20.49</w:t>
            </w:r>
          </w:p>
        </w:tc>
        <w:tc>
          <w:tcPr>
            <w:tcW w:w="2528" w:type="dxa"/>
          </w:tcPr>
          <w:p w:rsidR="00643926" w:rsidRDefault="00DA7BBF" w:rsidP="00112A6E">
            <w:pPr>
              <w:jc w:val="right"/>
              <w:rPr>
                <w:rFonts w:ascii="Arial" w:hAnsi="Arial" w:cs="Arial"/>
                <w:sz w:val="24"/>
                <w:szCs w:val="24"/>
              </w:rPr>
            </w:pPr>
            <w:r>
              <w:rPr>
                <w:rFonts w:ascii="Arial" w:hAnsi="Arial" w:cs="Arial"/>
                <w:sz w:val="24"/>
                <w:szCs w:val="24"/>
              </w:rPr>
              <w:t>0.59</w:t>
            </w:r>
          </w:p>
        </w:tc>
      </w:tr>
      <w:tr w:rsidR="00643926" w:rsidRPr="008F1C4F" w:rsidTr="00E11837">
        <w:tc>
          <w:tcPr>
            <w:tcW w:w="1807" w:type="dxa"/>
          </w:tcPr>
          <w:p w:rsidR="00643926" w:rsidRPr="008F1C4F" w:rsidRDefault="00643926" w:rsidP="000C1196">
            <w:pPr>
              <w:rPr>
                <w:rFonts w:ascii="Arial" w:hAnsi="Arial" w:cs="Arial"/>
                <w:sz w:val="24"/>
                <w:szCs w:val="24"/>
              </w:rPr>
            </w:pPr>
            <w:r w:rsidRPr="008F1C4F">
              <w:rPr>
                <w:rFonts w:ascii="Arial" w:hAnsi="Arial" w:cs="Arial"/>
                <w:sz w:val="24"/>
                <w:szCs w:val="24"/>
              </w:rPr>
              <w:t>Total</w:t>
            </w:r>
          </w:p>
        </w:tc>
        <w:tc>
          <w:tcPr>
            <w:tcW w:w="1843" w:type="dxa"/>
          </w:tcPr>
          <w:p w:rsidR="00643926" w:rsidRPr="008F1C4F" w:rsidRDefault="00BC2592" w:rsidP="00112A6E">
            <w:pPr>
              <w:jc w:val="right"/>
              <w:rPr>
                <w:rFonts w:ascii="Arial" w:hAnsi="Arial" w:cs="Arial"/>
                <w:b/>
                <w:sz w:val="24"/>
                <w:szCs w:val="24"/>
              </w:rPr>
            </w:pPr>
            <w:r>
              <w:rPr>
                <w:rFonts w:ascii="Arial" w:hAnsi="Arial" w:cs="Arial"/>
                <w:b/>
                <w:sz w:val="24"/>
                <w:szCs w:val="24"/>
              </w:rPr>
              <w:t>3</w:t>
            </w:r>
          </w:p>
        </w:tc>
        <w:tc>
          <w:tcPr>
            <w:tcW w:w="1843" w:type="dxa"/>
          </w:tcPr>
          <w:p w:rsidR="00643926" w:rsidRPr="008F1C4F" w:rsidRDefault="00DA7BBF" w:rsidP="00112A6E">
            <w:pPr>
              <w:jc w:val="right"/>
              <w:rPr>
                <w:rFonts w:ascii="Arial" w:hAnsi="Arial" w:cs="Arial"/>
                <w:b/>
                <w:sz w:val="24"/>
                <w:szCs w:val="24"/>
              </w:rPr>
            </w:pPr>
            <w:r>
              <w:rPr>
                <w:rFonts w:ascii="Arial" w:hAnsi="Arial" w:cs="Arial"/>
                <w:b/>
                <w:sz w:val="24"/>
                <w:szCs w:val="24"/>
              </w:rPr>
              <w:t>60.75</w:t>
            </w:r>
          </w:p>
        </w:tc>
        <w:tc>
          <w:tcPr>
            <w:tcW w:w="2528" w:type="dxa"/>
          </w:tcPr>
          <w:p w:rsidR="00643926" w:rsidRPr="008F1C4F" w:rsidRDefault="00DA7BBF" w:rsidP="00112A6E">
            <w:pPr>
              <w:jc w:val="right"/>
              <w:rPr>
                <w:rFonts w:ascii="Arial" w:hAnsi="Arial" w:cs="Arial"/>
                <w:b/>
                <w:sz w:val="24"/>
                <w:szCs w:val="24"/>
              </w:rPr>
            </w:pPr>
            <w:r>
              <w:rPr>
                <w:rFonts w:ascii="Arial" w:hAnsi="Arial" w:cs="Arial"/>
                <w:b/>
                <w:sz w:val="24"/>
                <w:szCs w:val="24"/>
              </w:rPr>
              <w:t>6.91</w:t>
            </w:r>
          </w:p>
        </w:tc>
      </w:tr>
    </w:tbl>
    <w:p w:rsidR="00643926" w:rsidRDefault="00643926" w:rsidP="00643926">
      <w:pPr>
        <w:tabs>
          <w:tab w:val="left" w:pos="709"/>
          <w:tab w:val="left" w:pos="4536"/>
          <w:tab w:val="left" w:pos="9072"/>
        </w:tabs>
        <w:ind w:left="705" w:hanging="705"/>
        <w:rPr>
          <w:rFonts w:ascii="Arial" w:hAnsi="Arial" w:cs="Arial"/>
          <w:sz w:val="24"/>
        </w:rPr>
      </w:pPr>
    </w:p>
    <w:p w:rsidR="0034373D" w:rsidRDefault="00F9452A" w:rsidP="00FE029A">
      <w:pPr>
        <w:pStyle w:val="Heading2"/>
        <w:tabs>
          <w:tab w:val="left" w:pos="567"/>
        </w:tabs>
        <w:spacing w:before="0"/>
        <w:ind w:left="567" w:hanging="567"/>
      </w:pPr>
      <w:r w:rsidRPr="00F9452A">
        <w:t>2</w:t>
      </w:r>
      <w:r>
        <w:t>6</w:t>
      </w:r>
      <w:r w:rsidRPr="00F9452A">
        <w:t>.</w:t>
      </w:r>
      <w:r w:rsidRPr="00F9452A">
        <w:tab/>
      </w:r>
      <w:r w:rsidR="00FE029A" w:rsidRPr="008B3B07">
        <w:t xml:space="preserve">In the period </w:t>
      </w:r>
      <w:r w:rsidR="00FE029A">
        <w:t>01 July 2011 to 31 March 2012, h</w:t>
      </w:r>
      <w:r w:rsidR="00FE029A" w:rsidRPr="008B3B07">
        <w:t>ow many employees have utilised section 52.8 Cash-out of Leave – (Recreation Leave), under the NTPS 2010-2013 Enterprise Agreement?</w:t>
      </w:r>
    </w:p>
    <w:p w:rsidR="00FE029A" w:rsidRPr="00FE029A" w:rsidRDefault="00FE029A" w:rsidP="00FE029A">
      <w:pPr>
        <w:numPr>
          <w:ilvl w:val="0"/>
          <w:numId w:val="23"/>
        </w:numPr>
        <w:tabs>
          <w:tab w:val="clear" w:pos="1080"/>
          <w:tab w:val="num" w:pos="851"/>
        </w:tabs>
        <w:ind w:left="851" w:right="567" w:hanging="284"/>
        <w:jc w:val="both"/>
        <w:rPr>
          <w:rFonts w:ascii="Arial" w:eastAsiaTheme="majorEastAsia" w:hAnsi="Arial" w:cs="Arial"/>
          <w:b/>
          <w:bCs/>
          <w:color w:val="000000" w:themeColor="text1"/>
          <w:sz w:val="26"/>
          <w:szCs w:val="26"/>
        </w:rPr>
      </w:pPr>
      <w:r w:rsidRPr="00FE029A">
        <w:rPr>
          <w:rFonts w:ascii="Arial" w:eastAsiaTheme="majorEastAsia" w:hAnsi="Arial" w:cs="Arial"/>
          <w:b/>
          <w:bCs/>
          <w:color w:val="000000" w:themeColor="text1"/>
          <w:sz w:val="26"/>
          <w:szCs w:val="26"/>
        </w:rPr>
        <w:t>Break down by level and amount of leave</w:t>
      </w:r>
    </w:p>
    <w:p w:rsidR="00F9452A" w:rsidRDefault="00F9452A" w:rsidP="00F9452A">
      <w:pPr>
        <w:tabs>
          <w:tab w:val="left" w:pos="709"/>
          <w:tab w:val="left" w:pos="4536"/>
          <w:tab w:val="left" w:pos="9072"/>
        </w:tabs>
        <w:ind w:left="705" w:hanging="705"/>
        <w:rPr>
          <w:rFonts w:ascii="Arial" w:hAnsi="Arial" w:cs="Arial"/>
          <w:sz w:val="24"/>
        </w:rPr>
      </w:pPr>
    </w:p>
    <w:p w:rsidR="00E5678A" w:rsidRPr="002E749C" w:rsidRDefault="00CF72FA" w:rsidP="005443EF">
      <w:pPr>
        <w:ind w:left="567"/>
        <w:rPr>
          <w:rFonts w:ascii="Arial" w:hAnsi="Arial" w:cs="Arial"/>
          <w:sz w:val="24"/>
          <w:szCs w:val="24"/>
        </w:rPr>
      </w:pPr>
      <w:r>
        <w:rPr>
          <w:rFonts w:ascii="Arial" w:hAnsi="Arial" w:cs="Arial"/>
          <w:sz w:val="24"/>
          <w:szCs w:val="24"/>
        </w:rPr>
        <w:t>The NTAGO had</w:t>
      </w:r>
      <w:r w:rsidR="00E5678A" w:rsidRPr="002E749C">
        <w:rPr>
          <w:rFonts w:ascii="Arial" w:hAnsi="Arial" w:cs="Arial"/>
          <w:sz w:val="24"/>
          <w:szCs w:val="24"/>
        </w:rPr>
        <w:t xml:space="preserve"> </w:t>
      </w:r>
      <w:r w:rsidR="00E5678A" w:rsidRPr="00BA28EB">
        <w:rPr>
          <w:rFonts w:ascii="Arial" w:hAnsi="Arial" w:cs="Arial"/>
          <w:sz w:val="24"/>
          <w:szCs w:val="24"/>
        </w:rPr>
        <w:t>no</w:t>
      </w:r>
      <w:r w:rsidR="00E5678A" w:rsidRPr="002E749C">
        <w:rPr>
          <w:rFonts w:ascii="Arial" w:hAnsi="Arial" w:cs="Arial"/>
          <w:sz w:val="24"/>
          <w:szCs w:val="24"/>
        </w:rPr>
        <w:t xml:space="preserve"> </w:t>
      </w:r>
      <w:r w:rsidR="00E5678A">
        <w:rPr>
          <w:rFonts w:ascii="Arial" w:hAnsi="Arial" w:cs="Arial"/>
          <w:sz w:val="24"/>
          <w:szCs w:val="24"/>
        </w:rPr>
        <w:t xml:space="preserve">employees during the reporting </w:t>
      </w:r>
      <w:r w:rsidR="00EF2B49">
        <w:rPr>
          <w:rFonts w:ascii="Arial" w:hAnsi="Arial" w:cs="Arial"/>
          <w:sz w:val="24"/>
          <w:szCs w:val="24"/>
        </w:rPr>
        <w:t>period who</w:t>
      </w:r>
      <w:r w:rsidR="00E5678A">
        <w:rPr>
          <w:rFonts w:ascii="Arial" w:hAnsi="Arial" w:cs="Arial"/>
          <w:sz w:val="24"/>
          <w:szCs w:val="24"/>
        </w:rPr>
        <w:t xml:space="preserve"> </w:t>
      </w:r>
      <w:r>
        <w:rPr>
          <w:rFonts w:ascii="Arial" w:hAnsi="Arial" w:cs="Arial"/>
          <w:sz w:val="24"/>
          <w:szCs w:val="24"/>
        </w:rPr>
        <w:t>utilised</w:t>
      </w:r>
      <w:r w:rsidR="00E5678A">
        <w:rPr>
          <w:rFonts w:ascii="Arial" w:hAnsi="Arial" w:cs="Arial"/>
          <w:sz w:val="24"/>
          <w:szCs w:val="24"/>
        </w:rPr>
        <w:t xml:space="preserve"> section 52.8 Cash out of Leave entitlement.  </w:t>
      </w:r>
    </w:p>
    <w:p w:rsidR="004027B9" w:rsidRPr="00F7551B" w:rsidRDefault="004027B9" w:rsidP="004027B9">
      <w:pPr>
        <w:tabs>
          <w:tab w:val="left" w:pos="3969"/>
          <w:tab w:val="left" w:pos="4536"/>
          <w:tab w:val="left" w:pos="9072"/>
        </w:tabs>
        <w:rPr>
          <w:rFonts w:ascii="Arial" w:hAnsi="Arial" w:cs="Arial"/>
          <w:sz w:val="24"/>
        </w:rPr>
      </w:pPr>
    </w:p>
    <w:p w:rsidR="00FE029A" w:rsidRPr="008B3B07" w:rsidRDefault="004027B9" w:rsidP="00FE029A">
      <w:pPr>
        <w:pStyle w:val="Heading2"/>
        <w:tabs>
          <w:tab w:val="left" w:pos="567"/>
        </w:tabs>
        <w:spacing w:before="0"/>
        <w:ind w:left="567" w:hanging="567"/>
      </w:pPr>
      <w:r w:rsidRPr="00F9452A">
        <w:t>2</w:t>
      </w:r>
      <w:r>
        <w:t>7</w:t>
      </w:r>
      <w:r w:rsidRPr="00F9452A">
        <w:t>.</w:t>
      </w:r>
      <w:r w:rsidRPr="00F9452A">
        <w:tab/>
      </w:r>
      <w:r w:rsidR="00FE029A" w:rsidRPr="008B3B07">
        <w:t xml:space="preserve">In the period </w:t>
      </w:r>
      <w:r w:rsidR="00FE029A">
        <w:t>01 July 2011 to 31 March 2012, h</w:t>
      </w:r>
      <w:r w:rsidR="00FE029A" w:rsidRPr="008B3B07">
        <w:t>ow many employees have utilised section 55.3 (b) Long Service Leave cash out of 10 years, under the NTPS 2010-2013 Enterprise Agreement?</w:t>
      </w:r>
    </w:p>
    <w:p w:rsidR="00FE029A" w:rsidRPr="00FE029A" w:rsidRDefault="00FE029A" w:rsidP="00FE029A">
      <w:pPr>
        <w:numPr>
          <w:ilvl w:val="0"/>
          <w:numId w:val="23"/>
        </w:numPr>
        <w:tabs>
          <w:tab w:val="clear" w:pos="1080"/>
          <w:tab w:val="num" w:pos="851"/>
        </w:tabs>
        <w:ind w:left="851" w:right="567" w:hanging="284"/>
        <w:jc w:val="both"/>
        <w:rPr>
          <w:rFonts w:ascii="Arial" w:eastAsiaTheme="majorEastAsia" w:hAnsi="Arial" w:cs="Arial"/>
          <w:b/>
          <w:bCs/>
          <w:color w:val="000000" w:themeColor="text1"/>
          <w:sz w:val="26"/>
          <w:szCs w:val="26"/>
        </w:rPr>
      </w:pPr>
      <w:r w:rsidRPr="00FE029A">
        <w:rPr>
          <w:rFonts w:ascii="Arial" w:eastAsiaTheme="majorEastAsia" w:hAnsi="Arial" w:cs="Arial"/>
          <w:b/>
          <w:bCs/>
          <w:color w:val="000000" w:themeColor="text1"/>
          <w:sz w:val="26"/>
          <w:szCs w:val="26"/>
        </w:rPr>
        <w:t>Break down by level and amount of leave</w:t>
      </w:r>
    </w:p>
    <w:p w:rsidR="004027B9" w:rsidRDefault="004027B9" w:rsidP="004027B9">
      <w:pPr>
        <w:tabs>
          <w:tab w:val="left" w:pos="709"/>
          <w:tab w:val="left" w:pos="4536"/>
          <w:tab w:val="left" w:pos="9072"/>
        </w:tabs>
        <w:ind w:left="705" w:hanging="705"/>
        <w:rPr>
          <w:rFonts w:ascii="Arial" w:hAnsi="Arial" w:cs="Arial"/>
          <w:sz w:val="24"/>
        </w:rPr>
      </w:pPr>
    </w:p>
    <w:p w:rsidR="00CF72FA" w:rsidRPr="002E749C" w:rsidRDefault="00CF72FA" w:rsidP="00FE029A">
      <w:pPr>
        <w:ind w:left="567"/>
        <w:rPr>
          <w:rFonts w:ascii="Arial" w:hAnsi="Arial" w:cs="Arial"/>
          <w:sz w:val="24"/>
          <w:szCs w:val="24"/>
        </w:rPr>
      </w:pPr>
      <w:r>
        <w:rPr>
          <w:rFonts w:ascii="Arial" w:hAnsi="Arial" w:cs="Arial"/>
          <w:sz w:val="24"/>
          <w:szCs w:val="24"/>
        </w:rPr>
        <w:t>The NTAGO had</w:t>
      </w:r>
      <w:r w:rsidRPr="002E749C">
        <w:rPr>
          <w:rFonts w:ascii="Arial" w:hAnsi="Arial" w:cs="Arial"/>
          <w:sz w:val="24"/>
          <w:szCs w:val="24"/>
        </w:rPr>
        <w:t xml:space="preserve"> </w:t>
      </w:r>
      <w:r w:rsidR="00BA28EB" w:rsidRPr="00BA28EB">
        <w:rPr>
          <w:rFonts w:ascii="Arial" w:hAnsi="Arial" w:cs="Arial"/>
          <w:sz w:val="24"/>
          <w:szCs w:val="24"/>
        </w:rPr>
        <w:t>no</w:t>
      </w:r>
      <w:r w:rsidRPr="002E749C">
        <w:rPr>
          <w:rFonts w:ascii="Arial" w:hAnsi="Arial" w:cs="Arial"/>
          <w:sz w:val="24"/>
          <w:szCs w:val="24"/>
        </w:rPr>
        <w:t xml:space="preserve"> </w:t>
      </w:r>
      <w:r>
        <w:rPr>
          <w:rFonts w:ascii="Arial" w:hAnsi="Arial" w:cs="Arial"/>
          <w:sz w:val="24"/>
          <w:szCs w:val="24"/>
        </w:rPr>
        <w:t xml:space="preserve">employees during the reporting </w:t>
      </w:r>
      <w:r w:rsidR="0034373D">
        <w:rPr>
          <w:rFonts w:ascii="Arial" w:hAnsi="Arial" w:cs="Arial"/>
          <w:sz w:val="24"/>
          <w:szCs w:val="24"/>
        </w:rPr>
        <w:t xml:space="preserve">period </w:t>
      </w:r>
      <w:r w:rsidR="00EF2B49">
        <w:rPr>
          <w:rFonts w:ascii="Arial" w:hAnsi="Arial" w:cs="Arial"/>
          <w:sz w:val="24"/>
          <w:szCs w:val="24"/>
        </w:rPr>
        <w:t>who</w:t>
      </w:r>
      <w:r>
        <w:rPr>
          <w:rFonts w:ascii="Arial" w:hAnsi="Arial" w:cs="Arial"/>
          <w:sz w:val="24"/>
          <w:szCs w:val="24"/>
        </w:rPr>
        <w:t xml:space="preserve"> utilised section 55.3(b) Long Service Leave provision.  </w:t>
      </w:r>
    </w:p>
    <w:p w:rsidR="004027B9" w:rsidRPr="00F7551B" w:rsidRDefault="004027B9" w:rsidP="004027B9">
      <w:pPr>
        <w:tabs>
          <w:tab w:val="left" w:pos="3969"/>
          <w:tab w:val="left" w:pos="4536"/>
          <w:tab w:val="left" w:pos="9072"/>
        </w:tabs>
        <w:rPr>
          <w:rFonts w:ascii="Arial" w:hAnsi="Arial" w:cs="Arial"/>
          <w:sz w:val="24"/>
        </w:rPr>
      </w:pPr>
    </w:p>
    <w:p w:rsidR="0034373D" w:rsidRPr="00FE029A" w:rsidRDefault="004027B9" w:rsidP="00FE029A">
      <w:pPr>
        <w:pStyle w:val="Heading2"/>
        <w:spacing w:before="0"/>
        <w:ind w:left="567" w:hanging="567"/>
      </w:pPr>
      <w:r w:rsidRPr="00F9452A">
        <w:lastRenderedPageBreak/>
        <w:t>2</w:t>
      </w:r>
      <w:r>
        <w:t>8</w:t>
      </w:r>
      <w:r w:rsidRPr="00F9452A">
        <w:t>.</w:t>
      </w:r>
      <w:r w:rsidRPr="00F9452A">
        <w:tab/>
      </w:r>
      <w:r w:rsidR="0034373D" w:rsidRPr="0034373D">
        <w:t xml:space="preserve">During the period 01 July 2011 to 31 March 2012, did the CEO direct </w:t>
      </w:r>
      <w:r w:rsidR="0034373D" w:rsidRPr="00FE029A">
        <w:t>any employee under section 52.7 Excess Leave of the NTPS 2010-2013 Enterprise Agreement to take leave?</w:t>
      </w:r>
    </w:p>
    <w:p w:rsidR="00FE029A" w:rsidRPr="00FE029A" w:rsidRDefault="00FE029A" w:rsidP="00FE029A">
      <w:pPr>
        <w:numPr>
          <w:ilvl w:val="0"/>
          <w:numId w:val="23"/>
        </w:numPr>
        <w:tabs>
          <w:tab w:val="clear" w:pos="1080"/>
          <w:tab w:val="num" w:pos="851"/>
        </w:tabs>
        <w:ind w:left="851" w:right="567" w:hanging="284"/>
        <w:jc w:val="both"/>
        <w:rPr>
          <w:rFonts w:ascii="Arial" w:eastAsiaTheme="majorEastAsia" w:hAnsi="Arial" w:cs="Arial"/>
          <w:b/>
          <w:bCs/>
          <w:color w:val="000000" w:themeColor="text1"/>
          <w:sz w:val="26"/>
          <w:szCs w:val="26"/>
        </w:rPr>
      </w:pPr>
      <w:r w:rsidRPr="00FE029A">
        <w:rPr>
          <w:rFonts w:ascii="Arial" w:eastAsiaTheme="majorEastAsia" w:hAnsi="Arial" w:cs="Arial"/>
          <w:b/>
          <w:bCs/>
          <w:color w:val="000000" w:themeColor="text1"/>
          <w:sz w:val="26"/>
          <w:szCs w:val="26"/>
        </w:rPr>
        <w:t>Break down by level and the amount of leave taken</w:t>
      </w:r>
    </w:p>
    <w:p w:rsidR="00E11837" w:rsidRDefault="00E11837" w:rsidP="004027B9">
      <w:pPr>
        <w:tabs>
          <w:tab w:val="left" w:pos="3969"/>
          <w:tab w:val="left" w:pos="4536"/>
          <w:tab w:val="left" w:pos="9072"/>
        </w:tabs>
        <w:rPr>
          <w:rFonts w:ascii="Arial" w:hAnsi="Arial" w:cs="Arial"/>
          <w:sz w:val="24"/>
        </w:rPr>
      </w:pPr>
    </w:p>
    <w:p w:rsidR="00CF72FA" w:rsidRPr="002E749C" w:rsidRDefault="00CF72FA" w:rsidP="00FE029A">
      <w:pPr>
        <w:ind w:left="567"/>
        <w:rPr>
          <w:rFonts w:ascii="Arial" w:hAnsi="Arial" w:cs="Arial"/>
          <w:sz w:val="24"/>
          <w:szCs w:val="24"/>
        </w:rPr>
      </w:pPr>
      <w:r>
        <w:rPr>
          <w:rFonts w:ascii="Arial" w:hAnsi="Arial" w:cs="Arial"/>
          <w:sz w:val="24"/>
          <w:szCs w:val="24"/>
        </w:rPr>
        <w:t>The NTAGO had</w:t>
      </w:r>
      <w:r w:rsidRPr="002E749C">
        <w:rPr>
          <w:rFonts w:ascii="Arial" w:hAnsi="Arial" w:cs="Arial"/>
          <w:sz w:val="24"/>
          <w:szCs w:val="24"/>
        </w:rPr>
        <w:t xml:space="preserve"> </w:t>
      </w:r>
      <w:r w:rsidR="00BA28EB" w:rsidRPr="00BA28EB">
        <w:rPr>
          <w:rFonts w:ascii="Arial" w:hAnsi="Arial" w:cs="Arial"/>
          <w:sz w:val="24"/>
          <w:szCs w:val="24"/>
        </w:rPr>
        <w:t>no</w:t>
      </w:r>
      <w:r w:rsidRPr="002E749C">
        <w:rPr>
          <w:rFonts w:ascii="Arial" w:hAnsi="Arial" w:cs="Arial"/>
          <w:sz w:val="24"/>
          <w:szCs w:val="24"/>
        </w:rPr>
        <w:t xml:space="preserve"> </w:t>
      </w:r>
      <w:r>
        <w:rPr>
          <w:rFonts w:ascii="Arial" w:hAnsi="Arial" w:cs="Arial"/>
          <w:sz w:val="24"/>
          <w:szCs w:val="24"/>
        </w:rPr>
        <w:t xml:space="preserve">employees during the reporting period, who were directed under section 52.7 Excess Leave provision, to take </w:t>
      </w:r>
      <w:r w:rsidR="0034373D">
        <w:rPr>
          <w:rFonts w:ascii="Arial" w:hAnsi="Arial" w:cs="Arial"/>
          <w:sz w:val="24"/>
          <w:szCs w:val="24"/>
        </w:rPr>
        <w:t>any of</w:t>
      </w:r>
      <w:r>
        <w:rPr>
          <w:rFonts w:ascii="Arial" w:hAnsi="Arial" w:cs="Arial"/>
          <w:sz w:val="24"/>
          <w:szCs w:val="24"/>
        </w:rPr>
        <w:t xml:space="preserve"> their leave entitlement.  </w:t>
      </w:r>
    </w:p>
    <w:p w:rsidR="004027B9" w:rsidRPr="00F7551B" w:rsidRDefault="004027B9" w:rsidP="004027B9">
      <w:pPr>
        <w:tabs>
          <w:tab w:val="left" w:pos="3969"/>
          <w:tab w:val="left" w:pos="4536"/>
          <w:tab w:val="left" w:pos="9072"/>
        </w:tabs>
        <w:rPr>
          <w:rFonts w:ascii="Arial" w:hAnsi="Arial" w:cs="Arial"/>
          <w:sz w:val="24"/>
        </w:rPr>
      </w:pPr>
    </w:p>
    <w:p w:rsidR="0034373D" w:rsidRPr="0034373D" w:rsidRDefault="004027B9" w:rsidP="00FE029A">
      <w:pPr>
        <w:pStyle w:val="Heading2"/>
        <w:spacing w:before="0"/>
        <w:ind w:left="567" w:hanging="567"/>
      </w:pPr>
      <w:r w:rsidRPr="00F9452A">
        <w:t>2</w:t>
      </w:r>
      <w:r>
        <w:t>9</w:t>
      </w:r>
      <w:r w:rsidRPr="00F9452A">
        <w:t>.</w:t>
      </w:r>
      <w:r w:rsidRPr="00F9452A">
        <w:tab/>
      </w:r>
      <w:r w:rsidR="0034373D" w:rsidRPr="0034373D">
        <w:t>During the period 01 July 2011 to 31 March 2012, did the CEO direct any employee under section 55.3 (a) Long Service Leave to take leave?</w:t>
      </w:r>
    </w:p>
    <w:p w:rsidR="00FE029A" w:rsidRPr="00FE029A" w:rsidRDefault="00FE029A" w:rsidP="00FE029A">
      <w:pPr>
        <w:numPr>
          <w:ilvl w:val="0"/>
          <w:numId w:val="23"/>
        </w:numPr>
        <w:tabs>
          <w:tab w:val="clear" w:pos="1080"/>
          <w:tab w:val="num" w:pos="851"/>
        </w:tabs>
        <w:ind w:left="851" w:right="567" w:hanging="284"/>
        <w:jc w:val="both"/>
        <w:rPr>
          <w:rFonts w:ascii="Arial" w:eastAsiaTheme="majorEastAsia" w:hAnsi="Arial" w:cs="Arial"/>
          <w:b/>
          <w:bCs/>
          <w:color w:val="000000" w:themeColor="text1"/>
          <w:sz w:val="26"/>
          <w:szCs w:val="26"/>
        </w:rPr>
      </w:pPr>
      <w:r w:rsidRPr="00FE029A">
        <w:rPr>
          <w:rFonts w:ascii="Arial" w:eastAsiaTheme="majorEastAsia" w:hAnsi="Arial" w:cs="Arial"/>
          <w:b/>
          <w:bCs/>
          <w:color w:val="000000" w:themeColor="text1"/>
          <w:sz w:val="26"/>
          <w:szCs w:val="26"/>
        </w:rPr>
        <w:t>Break down by level and the amount of leave taken</w:t>
      </w:r>
    </w:p>
    <w:p w:rsidR="004027B9" w:rsidRDefault="004027B9" w:rsidP="00FE029A">
      <w:pPr>
        <w:pStyle w:val="Heading2"/>
        <w:spacing w:before="0"/>
        <w:rPr>
          <w:sz w:val="24"/>
          <w:szCs w:val="24"/>
        </w:rPr>
      </w:pPr>
    </w:p>
    <w:p w:rsidR="005C4E29" w:rsidRPr="002E749C" w:rsidRDefault="005C4E29" w:rsidP="00FE029A">
      <w:pPr>
        <w:ind w:left="567"/>
        <w:rPr>
          <w:rFonts w:ascii="Arial" w:hAnsi="Arial" w:cs="Arial"/>
          <w:sz w:val="24"/>
          <w:szCs w:val="24"/>
        </w:rPr>
      </w:pPr>
      <w:r>
        <w:rPr>
          <w:rFonts w:ascii="Arial" w:hAnsi="Arial" w:cs="Arial"/>
          <w:sz w:val="24"/>
          <w:szCs w:val="24"/>
        </w:rPr>
        <w:t>The NTAGO had</w:t>
      </w:r>
      <w:r w:rsidRPr="002E749C">
        <w:rPr>
          <w:rFonts w:ascii="Arial" w:hAnsi="Arial" w:cs="Arial"/>
          <w:sz w:val="24"/>
          <w:szCs w:val="24"/>
        </w:rPr>
        <w:t xml:space="preserve"> </w:t>
      </w:r>
      <w:r w:rsidR="00BA28EB" w:rsidRPr="00BA28EB">
        <w:rPr>
          <w:rFonts w:ascii="Arial" w:hAnsi="Arial" w:cs="Arial"/>
          <w:sz w:val="24"/>
          <w:szCs w:val="24"/>
        </w:rPr>
        <w:t>no</w:t>
      </w:r>
      <w:r w:rsidRPr="002E749C">
        <w:rPr>
          <w:rFonts w:ascii="Arial" w:hAnsi="Arial" w:cs="Arial"/>
          <w:sz w:val="24"/>
          <w:szCs w:val="24"/>
        </w:rPr>
        <w:t xml:space="preserve"> </w:t>
      </w:r>
      <w:r>
        <w:rPr>
          <w:rFonts w:ascii="Arial" w:hAnsi="Arial" w:cs="Arial"/>
          <w:sz w:val="24"/>
          <w:szCs w:val="24"/>
        </w:rPr>
        <w:t xml:space="preserve">employees during the reporting period, </w:t>
      </w:r>
      <w:r w:rsidR="00EF2B49">
        <w:rPr>
          <w:rFonts w:ascii="Arial" w:hAnsi="Arial" w:cs="Arial"/>
          <w:sz w:val="24"/>
          <w:szCs w:val="24"/>
        </w:rPr>
        <w:t>who</w:t>
      </w:r>
      <w:r>
        <w:rPr>
          <w:rFonts w:ascii="Arial" w:hAnsi="Arial" w:cs="Arial"/>
          <w:sz w:val="24"/>
          <w:szCs w:val="24"/>
        </w:rPr>
        <w:t xml:space="preserve"> were directed under section 55.3(a) Long Service Leave provision, to take </w:t>
      </w:r>
      <w:r w:rsidR="0034373D">
        <w:rPr>
          <w:rFonts w:ascii="Arial" w:hAnsi="Arial" w:cs="Arial"/>
          <w:sz w:val="24"/>
          <w:szCs w:val="24"/>
        </w:rPr>
        <w:t>any</w:t>
      </w:r>
      <w:r>
        <w:rPr>
          <w:rFonts w:ascii="Arial" w:hAnsi="Arial" w:cs="Arial"/>
          <w:sz w:val="24"/>
          <w:szCs w:val="24"/>
        </w:rPr>
        <w:t xml:space="preserve"> their leave entitlement.  </w:t>
      </w:r>
    </w:p>
    <w:p w:rsidR="007F4F76" w:rsidRPr="00F7551B" w:rsidRDefault="007F4F76" w:rsidP="007F4F76">
      <w:pPr>
        <w:tabs>
          <w:tab w:val="left" w:pos="3969"/>
          <w:tab w:val="left" w:pos="4536"/>
          <w:tab w:val="left" w:pos="9072"/>
        </w:tabs>
        <w:rPr>
          <w:rFonts w:ascii="Arial" w:hAnsi="Arial" w:cs="Arial"/>
          <w:sz w:val="24"/>
        </w:rPr>
      </w:pPr>
    </w:p>
    <w:p w:rsidR="007F4F76" w:rsidRDefault="007F4F76" w:rsidP="00FE029A">
      <w:pPr>
        <w:pStyle w:val="Heading2"/>
        <w:spacing w:before="0"/>
        <w:ind w:left="567" w:hanging="567"/>
      </w:pPr>
      <w:r w:rsidRPr="0034373D">
        <w:t>30.</w:t>
      </w:r>
      <w:r w:rsidRPr="0034373D">
        <w:tab/>
      </w:r>
      <w:r w:rsidR="0034373D" w:rsidRPr="0034373D">
        <w:t>At Pay day 20, 28 March 2011, how many workers were on workers compensation?  At what level and is there an expected return date?</w:t>
      </w:r>
    </w:p>
    <w:p w:rsidR="00E11837" w:rsidRPr="00FE029A" w:rsidRDefault="00E11837" w:rsidP="007F4F76">
      <w:pPr>
        <w:tabs>
          <w:tab w:val="left" w:pos="3969"/>
          <w:tab w:val="left" w:pos="4536"/>
          <w:tab w:val="left" w:pos="9072"/>
        </w:tabs>
        <w:rPr>
          <w:rFonts w:ascii="Arial" w:hAnsi="Arial" w:cs="Arial"/>
          <w:sz w:val="24"/>
        </w:rPr>
      </w:pPr>
    </w:p>
    <w:p w:rsidR="001A31C3" w:rsidRPr="002E749C" w:rsidRDefault="001A31C3" w:rsidP="00FE029A">
      <w:pPr>
        <w:ind w:left="567"/>
        <w:rPr>
          <w:rFonts w:ascii="Arial" w:hAnsi="Arial" w:cs="Arial"/>
          <w:sz w:val="24"/>
          <w:szCs w:val="24"/>
        </w:rPr>
      </w:pPr>
      <w:r>
        <w:rPr>
          <w:rFonts w:ascii="Arial" w:hAnsi="Arial" w:cs="Arial"/>
          <w:sz w:val="24"/>
          <w:szCs w:val="24"/>
        </w:rPr>
        <w:t>The NTAGO had</w:t>
      </w:r>
      <w:r w:rsidRPr="002E749C">
        <w:rPr>
          <w:rFonts w:ascii="Arial" w:hAnsi="Arial" w:cs="Arial"/>
          <w:sz w:val="24"/>
          <w:szCs w:val="24"/>
        </w:rPr>
        <w:t xml:space="preserve"> </w:t>
      </w:r>
      <w:r w:rsidR="00BA28EB" w:rsidRPr="00BA28EB">
        <w:rPr>
          <w:rFonts w:ascii="Arial" w:hAnsi="Arial" w:cs="Arial"/>
          <w:sz w:val="24"/>
          <w:szCs w:val="24"/>
        </w:rPr>
        <w:t>no</w:t>
      </w:r>
      <w:r w:rsidRPr="002E749C">
        <w:rPr>
          <w:rFonts w:ascii="Arial" w:hAnsi="Arial" w:cs="Arial"/>
          <w:sz w:val="24"/>
          <w:szCs w:val="24"/>
        </w:rPr>
        <w:t xml:space="preserve"> </w:t>
      </w:r>
      <w:r>
        <w:rPr>
          <w:rFonts w:ascii="Arial" w:hAnsi="Arial" w:cs="Arial"/>
          <w:sz w:val="24"/>
          <w:szCs w:val="24"/>
        </w:rPr>
        <w:t xml:space="preserve">employees during the reporting period, who were on workers compensation.  </w:t>
      </w:r>
    </w:p>
    <w:p w:rsidR="00F847BB" w:rsidRPr="00F7551B" w:rsidRDefault="00F847BB" w:rsidP="00F847BB">
      <w:pPr>
        <w:tabs>
          <w:tab w:val="left" w:pos="3969"/>
          <w:tab w:val="left" w:pos="4536"/>
          <w:tab w:val="left" w:pos="9072"/>
        </w:tabs>
        <w:rPr>
          <w:rFonts w:ascii="Arial" w:hAnsi="Arial" w:cs="Arial"/>
          <w:sz w:val="24"/>
        </w:rPr>
      </w:pPr>
    </w:p>
    <w:p w:rsidR="00F847BB" w:rsidRPr="00633773" w:rsidRDefault="00F847BB" w:rsidP="00FE029A">
      <w:pPr>
        <w:pStyle w:val="Heading2"/>
        <w:spacing w:before="0"/>
        <w:ind w:left="567" w:hanging="567"/>
        <w:rPr>
          <w:szCs w:val="24"/>
        </w:rPr>
      </w:pPr>
      <w:r w:rsidRPr="00633773">
        <w:t>31.</w:t>
      </w:r>
      <w:r w:rsidRPr="00633773">
        <w:tab/>
      </w:r>
      <w:r w:rsidR="00633773" w:rsidRPr="00633773">
        <w:t>From 01 July 2011 to 31 March 2012 how many people received workers compensation, at what position level and geographic location and how long for each person</w:t>
      </w:r>
      <w:r w:rsidRPr="00633773">
        <w:rPr>
          <w:szCs w:val="24"/>
        </w:rPr>
        <w:t>?</w:t>
      </w:r>
    </w:p>
    <w:p w:rsidR="00F847BB" w:rsidRPr="00AE127F" w:rsidRDefault="00F847BB" w:rsidP="00E11837">
      <w:pPr>
        <w:pStyle w:val="Header"/>
        <w:ind w:right="567"/>
        <w:jc w:val="both"/>
        <w:rPr>
          <w:rFonts w:ascii="Arial" w:hAnsi="Arial" w:cs="Arial"/>
          <w:sz w:val="24"/>
        </w:rPr>
      </w:pPr>
    </w:p>
    <w:p w:rsidR="00F847BB" w:rsidRDefault="00633773" w:rsidP="00FE029A">
      <w:pPr>
        <w:ind w:left="567"/>
      </w:pPr>
      <w:r>
        <w:rPr>
          <w:rFonts w:ascii="Arial" w:hAnsi="Arial" w:cs="Arial"/>
          <w:sz w:val="24"/>
          <w:szCs w:val="24"/>
        </w:rPr>
        <w:t>The NTAGO had</w:t>
      </w:r>
      <w:r w:rsidRPr="002E749C">
        <w:rPr>
          <w:rFonts w:ascii="Arial" w:hAnsi="Arial" w:cs="Arial"/>
          <w:sz w:val="24"/>
          <w:szCs w:val="24"/>
        </w:rPr>
        <w:t xml:space="preserve"> </w:t>
      </w:r>
      <w:r w:rsidR="00BA28EB" w:rsidRPr="00BA28EB">
        <w:rPr>
          <w:rFonts w:ascii="Arial" w:hAnsi="Arial" w:cs="Arial"/>
          <w:sz w:val="24"/>
          <w:szCs w:val="24"/>
        </w:rPr>
        <w:t>no</w:t>
      </w:r>
      <w:r w:rsidRPr="002E749C">
        <w:rPr>
          <w:rFonts w:ascii="Arial" w:hAnsi="Arial" w:cs="Arial"/>
          <w:sz w:val="24"/>
          <w:szCs w:val="24"/>
        </w:rPr>
        <w:t xml:space="preserve"> </w:t>
      </w:r>
      <w:r>
        <w:rPr>
          <w:rFonts w:ascii="Arial" w:hAnsi="Arial" w:cs="Arial"/>
          <w:sz w:val="24"/>
          <w:szCs w:val="24"/>
        </w:rPr>
        <w:t xml:space="preserve">employees </w:t>
      </w:r>
      <w:r w:rsidR="00EF2B49">
        <w:rPr>
          <w:rFonts w:ascii="Arial" w:hAnsi="Arial" w:cs="Arial"/>
          <w:sz w:val="24"/>
          <w:szCs w:val="24"/>
        </w:rPr>
        <w:t>during the reporting period who</w:t>
      </w:r>
      <w:r>
        <w:rPr>
          <w:rFonts w:ascii="Arial" w:hAnsi="Arial" w:cs="Arial"/>
          <w:sz w:val="24"/>
          <w:szCs w:val="24"/>
        </w:rPr>
        <w:t xml:space="preserve"> received workers compensation.</w:t>
      </w:r>
    </w:p>
    <w:p w:rsidR="00AD10D2" w:rsidRPr="00F7551B" w:rsidRDefault="00AD10D2" w:rsidP="00AD10D2">
      <w:pPr>
        <w:tabs>
          <w:tab w:val="left" w:pos="3969"/>
          <w:tab w:val="left" w:pos="4536"/>
          <w:tab w:val="left" w:pos="9072"/>
        </w:tabs>
        <w:rPr>
          <w:rFonts w:ascii="Arial" w:hAnsi="Arial" w:cs="Arial"/>
          <w:sz w:val="24"/>
        </w:rPr>
      </w:pPr>
    </w:p>
    <w:p w:rsidR="00AD10D2" w:rsidRDefault="00AD10D2" w:rsidP="00FE029A">
      <w:pPr>
        <w:pStyle w:val="Heading2"/>
        <w:spacing w:before="0"/>
        <w:ind w:left="567" w:hanging="567"/>
        <w:rPr>
          <w:sz w:val="24"/>
          <w:szCs w:val="24"/>
        </w:rPr>
      </w:pPr>
      <w:r>
        <w:t>32</w:t>
      </w:r>
      <w:r w:rsidRPr="00F9452A">
        <w:t>.</w:t>
      </w:r>
      <w:r w:rsidRPr="00F9452A">
        <w:tab/>
      </w:r>
      <w:r w:rsidR="00633773" w:rsidRPr="006F31E3">
        <w:t>At Pay day 20, 28 March 2011, how many workers were on sick leave or extended leave (excluding recreation leave), longer than 3 weeks, at what level, and for what reason</w:t>
      </w:r>
      <w:r w:rsidRPr="0053161C">
        <w:rPr>
          <w:sz w:val="24"/>
          <w:szCs w:val="24"/>
        </w:rPr>
        <w:t>?</w:t>
      </w:r>
    </w:p>
    <w:p w:rsidR="00AD10D2" w:rsidRDefault="00AD10D2" w:rsidP="00AD10D2">
      <w:pPr>
        <w:tabs>
          <w:tab w:val="left" w:pos="709"/>
          <w:tab w:val="left" w:pos="4536"/>
          <w:tab w:val="left" w:pos="9072"/>
        </w:tabs>
        <w:ind w:left="705" w:hanging="705"/>
        <w:rPr>
          <w:rFonts w:ascii="Arial" w:hAnsi="Arial" w:cs="Arial"/>
          <w:sz w:val="24"/>
        </w:rPr>
      </w:pPr>
    </w:p>
    <w:p w:rsidR="00E101F1" w:rsidRDefault="00633773" w:rsidP="00FE029A">
      <w:pPr>
        <w:pStyle w:val="Header"/>
        <w:ind w:left="567" w:right="567"/>
        <w:jc w:val="both"/>
        <w:rPr>
          <w:rFonts w:ascii="Arial" w:hAnsi="Arial" w:cs="Arial"/>
          <w:sz w:val="24"/>
          <w:szCs w:val="24"/>
        </w:rPr>
      </w:pPr>
      <w:r w:rsidRPr="00BA28EB">
        <w:rPr>
          <w:rFonts w:ascii="Arial" w:hAnsi="Arial" w:cs="Arial"/>
          <w:sz w:val="24"/>
          <w:szCs w:val="24"/>
        </w:rPr>
        <w:t>T</w:t>
      </w:r>
      <w:r w:rsidR="00AD10D2" w:rsidRPr="00BA28EB">
        <w:rPr>
          <w:rFonts w:ascii="Arial" w:hAnsi="Arial" w:cs="Arial"/>
          <w:sz w:val="24"/>
          <w:szCs w:val="24"/>
        </w:rPr>
        <w:t xml:space="preserve">he NTAGO </w:t>
      </w:r>
      <w:r w:rsidRPr="00BA28EB">
        <w:rPr>
          <w:rFonts w:ascii="Arial" w:hAnsi="Arial" w:cs="Arial"/>
          <w:sz w:val="24"/>
          <w:szCs w:val="24"/>
        </w:rPr>
        <w:t>had one employee at pay day 20, on leave greater than</w:t>
      </w:r>
      <w:r w:rsidR="00EF2B49" w:rsidRPr="00BA28EB">
        <w:rPr>
          <w:rFonts w:ascii="Arial" w:hAnsi="Arial" w:cs="Arial"/>
          <w:sz w:val="24"/>
          <w:szCs w:val="24"/>
        </w:rPr>
        <w:t xml:space="preserve"> 3 weeks.  That Officer</w:t>
      </w:r>
      <w:r w:rsidRPr="00BA28EB">
        <w:rPr>
          <w:rFonts w:ascii="Arial" w:hAnsi="Arial" w:cs="Arial"/>
          <w:sz w:val="24"/>
          <w:szCs w:val="24"/>
        </w:rPr>
        <w:t xml:space="preserve"> </w:t>
      </w:r>
      <w:r w:rsidR="00BA28EB">
        <w:rPr>
          <w:rFonts w:ascii="Arial" w:hAnsi="Arial" w:cs="Arial"/>
          <w:sz w:val="24"/>
          <w:szCs w:val="24"/>
        </w:rPr>
        <w:t xml:space="preserve">had </w:t>
      </w:r>
      <w:r w:rsidRPr="00BA28EB">
        <w:rPr>
          <w:rFonts w:ascii="Arial" w:hAnsi="Arial" w:cs="Arial"/>
          <w:sz w:val="24"/>
          <w:szCs w:val="24"/>
        </w:rPr>
        <w:t>relinquished her positio</w:t>
      </w:r>
      <w:r w:rsidR="00BA28EB">
        <w:rPr>
          <w:rFonts w:ascii="Arial" w:hAnsi="Arial" w:cs="Arial"/>
          <w:sz w:val="24"/>
          <w:szCs w:val="24"/>
        </w:rPr>
        <w:t xml:space="preserve">n with NTAGO, effective 27/02/12 to go on </w:t>
      </w:r>
      <w:r w:rsidR="00BA28EB" w:rsidRPr="00BA28EB">
        <w:rPr>
          <w:rFonts w:ascii="Arial" w:hAnsi="Arial" w:cs="Arial"/>
          <w:sz w:val="24"/>
          <w:szCs w:val="24"/>
        </w:rPr>
        <w:t xml:space="preserve">miscellaneous leave </w:t>
      </w:r>
      <w:r w:rsidR="00BA28EB">
        <w:rPr>
          <w:rFonts w:ascii="Arial" w:hAnsi="Arial" w:cs="Arial"/>
          <w:sz w:val="24"/>
          <w:szCs w:val="24"/>
        </w:rPr>
        <w:t>without pay.</w:t>
      </w:r>
    </w:p>
    <w:p w:rsidR="00E101F1" w:rsidRDefault="00E101F1" w:rsidP="00AD10D2">
      <w:pPr>
        <w:pStyle w:val="Header"/>
        <w:ind w:right="567"/>
        <w:jc w:val="both"/>
        <w:rPr>
          <w:rFonts w:ascii="Arial" w:hAnsi="Arial" w:cs="Arial"/>
          <w:sz w:val="24"/>
          <w:szCs w:val="24"/>
        </w:rPr>
      </w:pPr>
    </w:p>
    <w:p w:rsidR="00EA0B12" w:rsidRDefault="00EA0B12" w:rsidP="00FE029A">
      <w:pPr>
        <w:pStyle w:val="Heading2"/>
        <w:spacing w:before="0"/>
        <w:ind w:left="567" w:hanging="567"/>
      </w:pPr>
      <w:r>
        <w:t>33</w:t>
      </w:r>
      <w:r w:rsidRPr="00F9452A">
        <w:t>.</w:t>
      </w:r>
      <w:r w:rsidRPr="00F9452A">
        <w:tab/>
      </w:r>
      <w:r w:rsidR="001C4373" w:rsidRPr="006F31E3">
        <w:t>At Pay day 20, 28 March 2011, were there any NTPS public servants who were employed in the 80’s and eligible for return flight to Adelaide every 2 years? How many and at what level</w:t>
      </w:r>
      <w:r w:rsidRPr="00EA0B12">
        <w:t xml:space="preserve">?  </w:t>
      </w:r>
    </w:p>
    <w:p w:rsidR="00EA0B12" w:rsidRDefault="00EA0B12" w:rsidP="00EA0B12">
      <w:pPr>
        <w:tabs>
          <w:tab w:val="left" w:pos="709"/>
          <w:tab w:val="left" w:pos="4536"/>
          <w:tab w:val="left" w:pos="9072"/>
        </w:tabs>
        <w:ind w:left="705" w:hanging="705"/>
        <w:rPr>
          <w:rFonts w:ascii="Arial" w:hAnsi="Arial" w:cs="Arial"/>
          <w:sz w:val="24"/>
        </w:rPr>
      </w:pPr>
    </w:p>
    <w:p w:rsidR="00EA0B12" w:rsidRPr="00FC780E" w:rsidRDefault="00EA0B12" w:rsidP="00FE029A">
      <w:pPr>
        <w:pStyle w:val="Header"/>
        <w:ind w:left="567" w:right="567"/>
        <w:jc w:val="both"/>
        <w:rPr>
          <w:rFonts w:ascii="Arial" w:hAnsi="Arial" w:cs="Arial"/>
          <w:sz w:val="24"/>
          <w:szCs w:val="24"/>
        </w:rPr>
      </w:pPr>
      <w:r>
        <w:rPr>
          <w:rFonts w:ascii="Arial" w:hAnsi="Arial" w:cs="Arial"/>
          <w:sz w:val="24"/>
          <w:szCs w:val="24"/>
        </w:rPr>
        <w:t xml:space="preserve">There were </w:t>
      </w:r>
      <w:r w:rsidR="00BA28EB" w:rsidRPr="00BA28EB">
        <w:rPr>
          <w:rFonts w:ascii="Arial" w:hAnsi="Arial" w:cs="Arial"/>
          <w:sz w:val="24"/>
          <w:szCs w:val="24"/>
        </w:rPr>
        <w:t>no</w:t>
      </w:r>
      <w:r>
        <w:rPr>
          <w:rFonts w:ascii="Arial" w:hAnsi="Arial" w:cs="Arial"/>
          <w:sz w:val="24"/>
          <w:szCs w:val="24"/>
        </w:rPr>
        <w:t xml:space="preserve"> employees of the NTAGO in the </w:t>
      </w:r>
      <w:r w:rsidR="001C4373">
        <w:rPr>
          <w:rFonts w:ascii="Arial" w:hAnsi="Arial" w:cs="Arial"/>
          <w:sz w:val="24"/>
          <w:szCs w:val="24"/>
        </w:rPr>
        <w:t xml:space="preserve">reporting period </w:t>
      </w:r>
      <w:r w:rsidR="00EF2B49">
        <w:rPr>
          <w:rFonts w:ascii="Arial" w:hAnsi="Arial" w:cs="Arial"/>
          <w:sz w:val="24"/>
          <w:szCs w:val="24"/>
        </w:rPr>
        <w:t>who were</w:t>
      </w:r>
      <w:r w:rsidR="001C4373">
        <w:rPr>
          <w:rFonts w:ascii="Arial" w:hAnsi="Arial" w:cs="Arial"/>
          <w:sz w:val="24"/>
          <w:szCs w:val="24"/>
        </w:rPr>
        <w:t xml:space="preserve"> eligible for the return flights to Adelaide.  </w:t>
      </w:r>
    </w:p>
    <w:p w:rsidR="002E0846" w:rsidRPr="00F7551B" w:rsidRDefault="002E0846" w:rsidP="002E0846">
      <w:pPr>
        <w:tabs>
          <w:tab w:val="left" w:pos="3969"/>
          <w:tab w:val="left" w:pos="4536"/>
          <w:tab w:val="left" w:pos="9072"/>
        </w:tabs>
        <w:rPr>
          <w:rFonts w:ascii="Arial" w:hAnsi="Arial" w:cs="Arial"/>
          <w:sz w:val="24"/>
        </w:rPr>
      </w:pPr>
    </w:p>
    <w:p w:rsidR="002E0846" w:rsidRDefault="002E0846" w:rsidP="00FE029A">
      <w:pPr>
        <w:pStyle w:val="Heading2"/>
        <w:spacing w:before="0"/>
        <w:ind w:left="567" w:hanging="567"/>
      </w:pPr>
      <w:r>
        <w:t>34</w:t>
      </w:r>
      <w:r w:rsidRPr="00F9452A">
        <w:t>.</w:t>
      </w:r>
      <w:r w:rsidRPr="00F9452A">
        <w:tab/>
      </w:r>
      <w:r w:rsidR="001D390E" w:rsidRPr="006F31E3">
        <w:t>How many complaints have been made in the Department in relation to wo</w:t>
      </w:r>
      <w:r w:rsidR="001D390E">
        <w:t>rkplace bullying and harassment</w:t>
      </w:r>
      <w:r w:rsidRPr="00EA0B12">
        <w:t xml:space="preserve">?  </w:t>
      </w:r>
    </w:p>
    <w:p w:rsidR="002E0846" w:rsidRDefault="002E0846" w:rsidP="00E11837">
      <w:pPr>
        <w:pStyle w:val="Header"/>
        <w:ind w:right="567"/>
        <w:jc w:val="both"/>
        <w:rPr>
          <w:rFonts w:ascii="Arial" w:hAnsi="Arial" w:cs="Arial"/>
          <w:sz w:val="24"/>
        </w:rPr>
      </w:pPr>
    </w:p>
    <w:p w:rsidR="002E0846" w:rsidRPr="00FC780E" w:rsidRDefault="002E0846" w:rsidP="00FE029A">
      <w:pPr>
        <w:pStyle w:val="Header"/>
        <w:ind w:left="567" w:right="567"/>
        <w:jc w:val="both"/>
        <w:rPr>
          <w:rFonts w:ascii="Arial" w:hAnsi="Arial" w:cs="Arial"/>
          <w:sz w:val="24"/>
          <w:szCs w:val="24"/>
        </w:rPr>
      </w:pPr>
      <w:r>
        <w:rPr>
          <w:rFonts w:ascii="Arial" w:hAnsi="Arial" w:cs="Arial"/>
          <w:sz w:val="24"/>
          <w:szCs w:val="24"/>
        </w:rPr>
        <w:t xml:space="preserve">There were </w:t>
      </w:r>
      <w:r w:rsidR="00BA28EB" w:rsidRPr="00BA28EB">
        <w:rPr>
          <w:rFonts w:ascii="Arial" w:hAnsi="Arial" w:cs="Arial"/>
          <w:sz w:val="24"/>
          <w:szCs w:val="24"/>
        </w:rPr>
        <w:t>no</w:t>
      </w:r>
      <w:r>
        <w:rPr>
          <w:rFonts w:ascii="Arial" w:hAnsi="Arial" w:cs="Arial"/>
          <w:sz w:val="24"/>
          <w:szCs w:val="24"/>
        </w:rPr>
        <w:t xml:space="preserve"> </w:t>
      </w:r>
      <w:r w:rsidR="001D390E">
        <w:rPr>
          <w:rFonts w:ascii="Arial" w:hAnsi="Arial" w:cs="Arial"/>
          <w:sz w:val="24"/>
          <w:szCs w:val="24"/>
        </w:rPr>
        <w:t>complaints made within the NTAGO in relation to workplace bullying or harassment</w:t>
      </w:r>
      <w:r>
        <w:rPr>
          <w:rFonts w:ascii="Arial" w:hAnsi="Arial" w:cs="Arial"/>
          <w:sz w:val="24"/>
          <w:szCs w:val="24"/>
        </w:rPr>
        <w:t xml:space="preserve">.   </w:t>
      </w:r>
    </w:p>
    <w:p w:rsidR="002E0846" w:rsidRPr="00F7551B" w:rsidRDefault="002E0846" w:rsidP="007008A8">
      <w:pPr>
        <w:tabs>
          <w:tab w:val="left" w:pos="1665"/>
        </w:tabs>
        <w:rPr>
          <w:rFonts w:ascii="Arial" w:hAnsi="Arial" w:cs="Arial"/>
          <w:sz w:val="24"/>
        </w:rPr>
      </w:pPr>
    </w:p>
    <w:p w:rsidR="002E0846" w:rsidRDefault="002E0846" w:rsidP="00FE029A">
      <w:pPr>
        <w:pStyle w:val="Heading2"/>
        <w:ind w:left="567" w:hanging="567"/>
      </w:pPr>
      <w:r>
        <w:lastRenderedPageBreak/>
        <w:t>3</w:t>
      </w:r>
      <w:r w:rsidR="008715A0">
        <w:t>5</w:t>
      </w:r>
      <w:r w:rsidRPr="00F9452A">
        <w:t>.</w:t>
      </w:r>
      <w:r w:rsidRPr="00F9452A">
        <w:tab/>
      </w:r>
      <w:r w:rsidR="008F63EA" w:rsidRPr="006F31E3">
        <w:t>From 01 July 2011 to 31 March 2012, how much has been spent on relocation cost for commencement of employment and either completion or termination of employment (removalists, airfares, accommodation and allowances) in the Department</w:t>
      </w:r>
      <w:r w:rsidRPr="00EA0B12">
        <w:t xml:space="preserve">?  </w:t>
      </w:r>
    </w:p>
    <w:p w:rsidR="002E0846" w:rsidRDefault="002E0846" w:rsidP="002E0846">
      <w:pPr>
        <w:tabs>
          <w:tab w:val="left" w:pos="709"/>
          <w:tab w:val="left" w:pos="4536"/>
          <w:tab w:val="left" w:pos="9072"/>
        </w:tabs>
        <w:ind w:left="705" w:hanging="705"/>
        <w:rPr>
          <w:rFonts w:ascii="Arial" w:hAnsi="Arial" w:cs="Arial"/>
          <w:sz w:val="24"/>
        </w:rPr>
      </w:pPr>
    </w:p>
    <w:p w:rsidR="008715A0" w:rsidRPr="00FC780E" w:rsidRDefault="008F63EA" w:rsidP="00FE029A">
      <w:pPr>
        <w:pStyle w:val="Header"/>
        <w:ind w:left="567" w:right="567"/>
        <w:jc w:val="both"/>
        <w:rPr>
          <w:rFonts w:ascii="Arial" w:hAnsi="Arial" w:cs="Arial"/>
          <w:sz w:val="24"/>
          <w:szCs w:val="24"/>
        </w:rPr>
      </w:pPr>
      <w:r>
        <w:rPr>
          <w:rFonts w:ascii="Arial" w:hAnsi="Arial" w:cs="Arial"/>
          <w:sz w:val="24"/>
          <w:szCs w:val="24"/>
        </w:rPr>
        <w:t xml:space="preserve">During the reporting period, </w:t>
      </w:r>
      <w:r w:rsidR="00BA28EB" w:rsidRPr="00BA28EB">
        <w:rPr>
          <w:rFonts w:ascii="Arial" w:hAnsi="Arial" w:cs="Arial"/>
          <w:sz w:val="24"/>
          <w:szCs w:val="24"/>
        </w:rPr>
        <w:t>no</w:t>
      </w:r>
      <w:r>
        <w:rPr>
          <w:rFonts w:ascii="Arial" w:hAnsi="Arial" w:cs="Arial"/>
          <w:sz w:val="24"/>
          <w:szCs w:val="24"/>
        </w:rPr>
        <w:t xml:space="preserve"> funds were allocated or spent from the NTAGO budget, towards commencement or termination relocation costs.  </w:t>
      </w:r>
    </w:p>
    <w:p w:rsidR="005C12E9" w:rsidRPr="00F7551B" w:rsidRDefault="005C12E9" w:rsidP="005C12E9">
      <w:pPr>
        <w:tabs>
          <w:tab w:val="left" w:pos="3969"/>
          <w:tab w:val="left" w:pos="4536"/>
          <w:tab w:val="left" w:pos="9072"/>
        </w:tabs>
        <w:rPr>
          <w:rFonts w:ascii="Arial" w:hAnsi="Arial" w:cs="Arial"/>
          <w:sz w:val="24"/>
        </w:rPr>
      </w:pPr>
    </w:p>
    <w:p w:rsidR="005C12E9" w:rsidRDefault="005C12E9" w:rsidP="00FE029A">
      <w:pPr>
        <w:pStyle w:val="Heading2"/>
        <w:spacing w:before="0"/>
        <w:ind w:left="567" w:hanging="567"/>
      </w:pPr>
      <w:r>
        <w:t>36</w:t>
      </w:r>
      <w:r w:rsidRPr="00F9452A">
        <w:t>.</w:t>
      </w:r>
      <w:r w:rsidRPr="00F9452A">
        <w:tab/>
      </w:r>
      <w:r w:rsidR="008F63EA" w:rsidRPr="006F31E3">
        <w:t>Please provid</w:t>
      </w:r>
      <w:r w:rsidR="008F63EA">
        <w:t>e a breakdown per business unit</w:t>
      </w:r>
      <w:r w:rsidRPr="0053161C">
        <w:rPr>
          <w:sz w:val="24"/>
          <w:szCs w:val="24"/>
        </w:rPr>
        <w:t>?</w:t>
      </w:r>
    </w:p>
    <w:p w:rsidR="005C12E9" w:rsidRDefault="005C12E9" w:rsidP="005C12E9">
      <w:pPr>
        <w:tabs>
          <w:tab w:val="left" w:pos="709"/>
          <w:tab w:val="left" w:pos="4536"/>
          <w:tab w:val="left" w:pos="9072"/>
        </w:tabs>
        <w:ind w:left="705" w:hanging="705"/>
        <w:rPr>
          <w:rFonts w:ascii="Arial" w:hAnsi="Arial" w:cs="Arial"/>
          <w:sz w:val="24"/>
        </w:rPr>
      </w:pPr>
    </w:p>
    <w:p w:rsidR="008F63EA" w:rsidRPr="00FC780E" w:rsidRDefault="008F63EA" w:rsidP="00FE029A">
      <w:pPr>
        <w:pStyle w:val="Header"/>
        <w:ind w:left="567" w:right="567"/>
        <w:jc w:val="both"/>
        <w:rPr>
          <w:rFonts w:ascii="Arial" w:hAnsi="Arial" w:cs="Arial"/>
          <w:sz w:val="24"/>
          <w:szCs w:val="24"/>
        </w:rPr>
      </w:pPr>
      <w:r>
        <w:rPr>
          <w:rFonts w:ascii="Arial" w:hAnsi="Arial" w:cs="Arial"/>
          <w:sz w:val="24"/>
          <w:szCs w:val="24"/>
        </w:rPr>
        <w:t xml:space="preserve">During the reporting period, </w:t>
      </w:r>
      <w:r w:rsidR="00BA28EB" w:rsidRPr="00BA28EB">
        <w:rPr>
          <w:rFonts w:ascii="Arial" w:hAnsi="Arial" w:cs="Arial"/>
          <w:sz w:val="24"/>
          <w:szCs w:val="24"/>
        </w:rPr>
        <w:t>no</w:t>
      </w:r>
      <w:r>
        <w:rPr>
          <w:rFonts w:ascii="Arial" w:hAnsi="Arial" w:cs="Arial"/>
          <w:sz w:val="24"/>
          <w:szCs w:val="24"/>
        </w:rPr>
        <w:t xml:space="preserve"> funds were allocated or spent from the NTAGO budget, towards commencement or termination relocation costs.  </w:t>
      </w:r>
    </w:p>
    <w:p w:rsidR="005C12E9" w:rsidRPr="00F7551B" w:rsidRDefault="005C12E9" w:rsidP="005C12E9">
      <w:pPr>
        <w:tabs>
          <w:tab w:val="left" w:pos="3969"/>
          <w:tab w:val="left" w:pos="4536"/>
          <w:tab w:val="left" w:pos="9072"/>
        </w:tabs>
        <w:rPr>
          <w:rFonts w:ascii="Arial" w:hAnsi="Arial" w:cs="Arial"/>
          <w:sz w:val="24"/>
        </w:rPr>
      </w:pPr>
    </w:p>
    <w:p w:rsidR="005C12E9" w:rsidRPr="00E11837" w:rsidRDefault="005C12E9" w:rsidP="00FE029A">
      <w:pPr>
        <w:pStyle w:val="Heading2"/>
        <w:spacing w:before="0"/>
        <w:ind w:left="567" w:hanging="567"/>
      </w:pPr>
      <w:r>
        <w:t>3</w:t>
      </w:r>
      <w:r w:rsidR="0045603E">
        <w:t>7</w:t>
      </w:r>
      <w:r w:rsidRPr="00F9452A">
        <w:t>.</w:t>
      </w:r>
      <w:r w:rsidRPr="00F9452A">
        <w:tab/>
      </w:r>
      <w:r w:rsidR="008F63EA" w:rsidRPr="006F31E3">
        <w:t>How much is budgeted for relocation and other appointment and termination expenses in 2010/11</w:t>
      </w:r>
      <w:r w:rsidR="0045603E" w:rsidRPr="0053161C">
        <w:rPr>
          <w:sz w:val="24"/>
          <w:szCs w:val="24"/>
        </w:rPr>
        <w:t>.</w:t>
      </w:r>
    </w:p>
    <w:p w:rsidR="00B30FCE" w:rsidRPr="00AE127F" w:rsidRDefault="00B30FCE" w:rsidP="005C12E9">
      <w:pPr>
        <w:pStyle w:val="Header"/>
        <w:ind w:left="540" w:right="567" w:hanging="540"/>
        <w:jc w:val="both"/>
        <w:rPr>
          <w:rFonts w:ascii="Arial" w:hAnsi="Arial" w:cs="Arial"/>
          <w:sz w:val="24"/>
        </w:rPr>
      </w:pPr>
    </w:p>
    <w:p w:rsidR="008F63EA" w:rsidRPr="00FC780E" w:rsidRDefault="008F63EA" w:rsidP="00FE029A">
      <w:pPr>
        <w:pStyle w:val="Header"/>
        <w:ind w:left="567" w:right="567"/>
        <w:jc w:val="both"/>
        <w:rPr>
          <w:rFonts w:ascii="Arial" w:hAnsi="Arial" w:cs="Arial"/>
          <w:sz w:val="24"/>
          <w:szCs w:val="24"/>
        </w:rPr>
      </w:pPr>
      <w:r>
        <w:rPr>
          <w:rFonts w:ascii="Arial" w:hAnsi="Arial" w:cs="Arial"/>
          <w:sz w:val="24"/>
          <w:szCs w:val="24"/>
        </w:rPr>
        <w:t xml:space="preserve">During the reporting period, </w:t>
      </w:r>
      <w:r w:rsidR="00BA28EB" w:rsidRPr="00BA28EB">
        <w:rPr>
          <w:rFonts w:ascii="Arial" w:hAnsi="Arial" w:cs="Arial"/>
          <w:sz w:val="24"/>
          <w:szCs w:val="24"/>
        </w:rPr>
        <w:t>no</w:t>
      </w:r>
      <w:r>
        <w:rPr>
          <w:rFonts w:ascii="Arial" w:hAnsi="Arial" w:cs="Arial"/>
          <w:sz w:val="24"/>
          <w:szCs w:val="24"/>
        </w:rPr>
        <w:t xml:space="preserve"> funds were allocated or spent from the NTAGO budget, towards commencement or termination costs.  </w:t>
      </w:r>
    </w:p>
    <w:p w:rsidR="005C12E9" w:rsidRPr="00FC780E" w:rsidRDefault="005C12E9" w:rsidP="005C12E9">
      <w:pPr>
        <w:pStyle w:val="Header"/>
        <w:ind w:right="567"/>
        <w:jc w:val="both"/>
        <w:rPr>
          <w:rFonts w:ascii="Arial" w:hAnsi="Arial" w:cs="Arial"/>
          <w:sz w:val="24"/>
          <w:szCs w:val="24"/>
        </w:rPr>
      </w:pPr>
    </w:p>
    <w:p w:rsidR="002B4A7D" w:rsidRPr="008F63EA" w:rsidRDefault="002B4A7D" w:rsidP="00FE029A">
      <w:pPr>
        <w:pStyle w:val="Heading2"/>
        <w:spacing w:before="0"/>
        <w:ind w:left="567" w:hanging="567"/>
      </w:pPr>
      <w:r>
        <w:t>38</w:t>
      </w:r>
      <w:r w:rsidRPr="00F9452A">
        <w:t>.</w:t>
      </w:r>
      <w:r w:rsidRPr="00F9452A">
        <w:tab/>
      </w:r>
      <w:r w:rsidR="008F63EA" w:rsidRPr="006F31E3">
        <w:t>How much was spent on travel from 01 July 2011 to 31 March 2012, broken down by intrastate, interstate and international fares, accommodation and other expenses?</w:t>
      </w:r>
    </w:p>
    <w:p w:rsidR="002B4A7D" w:rsidRPr="00AE127F" w:rsidRDefault="002B4A7D" w:rsidP="00E11837">
      <w:pPr>
        <w:pStyle w:val="Header"/>
        <w:ind w:right="567"/>
        <w:jc w:val="both"/>
        <w:rPr>
          <w:rFonts w:ascii="Arial" w:hAnsi="Arial" w:cs="Arial"/>
          <w:sz w:val="24"/>
        </w:rPr>
      </w:pPr>
    </w:p>
    <w:p w:rsidR="002B4A7D" w:rsidRDefault="00B30FCE" w:rsidP="00FE029A">
      <w:pPr>
        <w:pStyle w:val="Header"/>
        <w:ind w:left="567" w:right="84"/>
        <w:jc w:val="both"/>
        <w:rPr>
          <w:rFonts w:ascii="Arial" w:hAnsi="Arial" w:cs="Arial"/>
          <w:sz w:val="24"/>
          <w:szCs w:val="24"/>
        </w:rPr>
      </w:pPr>
      <w:r>
        <w:rPr>
          <w:rFonts w:ascii="Arial" w:hAnsi="Arial" w:cs="Arial"/>
          <w:sz w:val="24"/>
          <w:szCs w:val="24"/>
        </w:rPr>
        <w:t>During the reporting period, the following costs were spent on travel related activities:</w:t>
      </w:r>
    </w:p>
    <w:p w:rsidR="00B30FCE" w:rsidRDefault="00B30FCE" w:rsidP="002B4A7D">
      <w:pPr>
        <w:pStyle w:val="Header"/>
        <w:ind w:right="567"/>
        <w:jc w:val="both"/>
        <w:rPr>
          <w:rFonts w:ascii="Arial" w:hAnsi="Arial" w:cs="Arial"/>
          <w:sz w:val="24"/>
          <w:szCs w:val="24"/>
        </w:rPr>
      </w:pPr>
    </w:p>
    <w:tbl>
      <w:tblPr>
        <w:tblStyle w:val="LightShading1"/>
        <w:tblW w:w="5020" w:type="dxa"/>
        <w:tblInd w:w="2433" w:type="dxa"/>
        <w:tblLook w:val="0620"/>
      </w:tblPr>
      <w:tblGrid>
        <w:gridCol w:w="2280"/>
        <w:gridCol w:w="2740"/>
      </w:tblGrid>
      <w:tr w:rsidR="00B30FCE" w:rsidRPr="00C94F89" w:rsidTr="00E11837">
        <w:trPr>
          <w:cnfStyle w:val="100000000000"/>
          <w:trHeight w:val="645"/>
        </w:trPr>
        <w:tc>
          <w:tcPr>
            <w:tcW w:w="2280" w:type="dxa"/>
            <w:hideMark/>
          </w:tcPr>
          <w:p w:rsidR="00B30FCE" w:rsidRPr="00C94F89" w:rsidRDefault="00B30FCE" w:rsidP="00A262A9">
            <w:pPr>
              <w:rPr>
                <w:rFonts w:ascii="Arial" w:hAnsi="Arial" w:cs="Arial"/>
                <w:b w:val="0"/>
                <w:bCs w:val="0"/>
                <w:color w:val="000000"/>
                <w:sz w:val="24"/>
                <w:szCs w:val="24"/>
              </w:rPr>
            </w:pPr>
            <w:r>
              <w:rPr>
                <w:rFonts w:ascii="Arial" w:hAnsi="Arial" w:cs="Arial"/>
                <w:b w:val="0"/>
                <w:bCs w:val="0"/>
                <w:color w:val="000000"/>
                <w:sz w:val="24"/>
                <w:szCs w:val="24"/>
              </w:rPr>
              <w:t>01/07/11 to 31/03/12</w:t>
            </w:r>
            <w:r w:rsidRPr="00C94F89">
              <w:rPr>
                <w:rFonts w:ascii="Arial" w:hAnsi="Arial" w:cs="Arial"/>
                <w:b w:val="0"/>
                <w:bCs w:val="0"/>
                <w:color w:val="000000"/>
                <w:sz w:val="24"/>
                <w:szCs w:val="24"/>
              </w:rPr>
              <w:t xml:space="preserve"> </w:t>
            </w:r>
          </w:p>
        </w:tc>
        <w:tc>
          <w:tcPr>
            <w:tcW w:w="2740" w:type="dxa"/>
            <w:hideMark/>
          </w:tcPr>
          <w:p w:rsidR="00B30FCE" w:rsidRPr="00C94F89" w:rsidRDefault="00B30FCE" w:rsidP="00A262A9">
            <w:pPr>
              <w:jc w:val="center"/>
              <w:rPr>
                <w:rFonts w:ascii="Arial" w:hAnsi="Arial" w:cs="Arial"/>
                <w:b w:val="0"/>
                <w:bCs w:val="0"/>
                <w:color w:val="000000"/>
                <w:sz w:val="24"/>
                <w:szCs w:val="24"/>
              </w:rPr>
            </w:pPr>
            <w:r w:rsidRPr="00C94F89">
              <w:rPr>
                <w:rFonts w:ascii="Arial" w:hAnsi="Arial" w:cs="Arial"/>
                <w:b w:val="0"/>
                <w:bCs w:val="0"/>
                <w:color w:val="000000"/>
                <w:sz w:val="24"/>
                <w:szCs w:val="24"/>
              </w:rPr>
              <w:t>Total Travel Expenses</w:t>
            </w:r>
          </w:p>
        </w:tc>
      </w:tr>
      <w:tr w:rsidR="00B30FCE" w:rsidRPr="00C94F89" w:rsidTr="00E11837">
        <w:trPr>
          <w:trHeight w:val="315"/>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Intrastate</w:t>
            </w:r>
          </w:p>
        </w:tc>
        <w:tc>
          <w:tcPr>
            <w:tcW w:w="2740" w:type="dxa"/>
            <w:hideMark/>
          </w:tcPr>
          <w:p w:rsidR="00B30FCE" w:rsidRPr="00C94F89" w:rsidRDefault="00B30FCE" w:rsidP="00546737">
            <w:pPr>
              <w:jc w:val="right"/>
              <w:rPr>
                <w:rFonts w:ascii="Arial" w:hAnsi="Arial" w:cs="Arial"/>
                <w:color w:val="000000"/>
                <w:sz w:val="24"/>
                <w:szCs w:val="24"/>
              </w:rPr>
            </w:pPr>
            <w:r w:rsidRPr="00C94F89">
              <w:rPr>
                <w:rFonts w:ascii="Arial" w:hAnsi="Arial" w:cs="Arial"/>
                <w:color w:val="000000"/>
                <w:sz w:val="24"/>
                <w:szCs w:val="24"/>
              </w:rPr>
              <w:t>$</w:t>
            </w:r>
            <w:r w:rsidR="00546737">
              <w:rPr>
                <w:rFonts w:ascii="Arial" w:hAnsi="Arial" w:cs="Arial"/>
                <w:color w:val="000000"/>
                <w:sz w:val="24"/>
                <w:szCs w:val="24"/>
              </w:rPr>
              <w:t xml:space="preserve">         </w:t>
            </w:r>
            <w:r w:rsidRPr="00C94F89">
              <w:rPr>
                <w:rFonts w:ascii="Arial" w:hAnsi="Arial" w:cs="Arial"/>
                <w:color w:val="000000"/>
                <w:sz w:val="24"/>
                <w:szCs w:val="24"/>
              </w:rPr>
              <w:t>0.00</w:t>
            </w:r>
          </w:p>
        </w:tc>
      </w:tr>
      <w:tr w:rsidR="00B30FCE" w:rsidRPr="00C94F89" w:rsidTr="00E11837">
        <w:trPr>
          <w:trHeight w:val="315"/>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Interstate</w:t>
            </w:r>
          </w:p>
        </w:tc>
        <w:tc>
          <w:tcPr>
            <w:tcW w:w="2740" w:type="dxa"/>
            <w:hideMark/>
          </w:tcPr>
          <w:p w:rsidR="00B30FCE" w:rsidRPr="00C94F89" w:rsidRDefault="00B30FCE" w:rsidP="00546737">
            <w:pPr>
              <w:jc w:val="right"/>
              <w:rPr>
                <w:rFonts w:ascii="Arial" w:hAnsi="Arial" w:cs="Arial"/>
                <w:color w:val="000000"/>
                <w:sz w:val="24"/>
                <w:szCs w:val="24"/>
              </w:rPr>
            </w:pPr>
            <w:r w:rsidRPr="00C94F89">
              <w:rPr>
                <w:rFonts w:ascii="Arial" w:hAnsi="Arial" w:cs="Arial"/>
                <w:color w:val="000000"/>
                <w:sz w:val="24"/>
                <w:szCs w:val="24"/>
              </w:rPr>
              <w:t>$</w:t>
            </w:r>
            <w:r w:rsidR="00546737">
              <w:rPr>
                <w:rFonts w:ascii="Arial" w:hAnsi="Arial" w:cs="Arial"/>
                <w:color w:val="000000"/>
                <w:sz w:val="24"/>
                <w:szCs w:val="24"/>
              </w:rPr>
              <w:t xml:space="preserve">  </w:t>
            </w:r>
            <w:r>
              <w:rPr>
                <w:rFonts w:ascii="Arial" w:hAnsi="Arial" w:cs="Arial"/>
                <w:color w:val="000000"/>
                <w:sz w:val="24"/>
                <w:szCs w:val="24"/>
              </w:rPr>
              <w:t>9,103.04</w:t>
            </w:r>
          </w:p>
        </w:tc>
      </w:tr>
      <w:tr w:rsidR="00B30FCE" w:rsidRPr="00C94F89" w:rsidTr="00E11837">
        <w:trPr>
          <w:trHeight w:val="315"/>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International</w:t>
            </w:r>
          </w:p>
        </w:tc>
        <w:tc>
          <w:tcPr>
            <w:tcW w:w="2740" w:type="dxa"/>
            <w:hideMark/>
          </w:tcPr>
          <w:p w:rsidR="00B30FCE" w:rsidRPr="00C94F89" w:rsidRDefault="00B30FCE" w:rsidP="00546737">
            <w:pPr>
              <w:jc w:val="right"/>
              <w:rPr>
                <w:rFonts w:ascii="Arial" w:hAnsi="Arial" w:cs="Arial"/>
                <w:color w:val="000000"/>
                <w:sz w:val="24"/>
                <w:szCs w:val="24"/>
              </w:rPr>
            </w:pPr>
            <w:r w:rsidRPr="00C94F89">
              <w:rPr>
                <w:rFonts w:ascii="Arial" w:hAnsi="Arial" w:cs="Arial"/>
                <w:color w:val="000000"/>
                <w:sz w:val="24"/>
                <w:szCs w:val="24"/>
              </w:rPr>
              <w:t>$</w:t>
            </w:r>
            <w:r w:rsidR="00546737">
              <w:rPr>
                <w:rFonts w:ascii="Arial" w:hAnsi="Arial" w:cs="Arial"/>
                <w:color w:val="000000"/>
                <w:sz w:val="24"/>
                <w:szCs w:val="24"/>
              </w:rPr>
              <w:t xml:space="preserve">         </w:t>
            </w:r>
            <w:r w:rsidRPr="00C94F89">
              <w:rPr>
                <w:rFonts w:ascii="Arial" w:hAnsi="Arial" w:cs="Arial"/>
                <w:color w:val="000000"/>
                <w:sz w:val="24"/>
                <w:szCs w:val="24"/>
              </w:rPr>
              <w:t>0.00</w:t>
            </w:r>
          </w:p>
        </w:tc>
      </w:tr>
      <w:tr w:rsidR="00B30FCE" w:rsidRPr="00C94F89" w:rsidTr="00E11837">
        <w:trPr>
          <w:trHeight w:val="315"/>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Accommodation</w:t>
            </w:r>
          </w:p>
        </w:tc>
        <w:tc>
          <w:tcPr>
            <w:tcW w:w="2740" w:type="dxa"/>
            <w:hideMark/>
          </w:tcPr>
          <w:p w:rsidR="00B30FCE" w:rsidRPr="00C94F89" w:rsidRDefault="00B30FCE" w:rsidP="00546737">
            <w:pPr>
              <w:jc w:val="right"/>
              <w:rPr>
                <w:rFonts w:ascii="Arial" w:hAnsi="Arial" w:cs="Arial"/>
                <w:color w:val="000000"/>
                <w:sz w:val="24"/>
                <w:szCs w:val="24"/>
              </w:rPr>
            </w:pPr>
            <w:r w:rsidRPr="00C94F89">
              <w:rPr>
                <w:rFonts w:ascii="Arial" w:hAnsi="Arial" w:cs="Arial"/>
                <w:color w:val="000000"/>
                <w:sz w:val="24"/>
                <w:szCs w:val="24"/>
              </w:rPr>
              <w:t>$</w:t>
            </w:r>
            <w:r w:rsidR="00546737">
              <w:rPr>
                <w:rFonts w:ascii="Arial" w:hAnsi="Arial" w:cs="Arial"/>
                <w:color w:val="000000"/>
                <w:sz w:val="24"/>
                <w:szCs w:val="24"/>
              </w:rPr>
              <w:t xml:space="preserve">  </w:t>
            </w:r>
            <w:r>
              <w:rPr>
                <w:rFonts w:ascii="Arial" w:hAnsi="Arial" w:cs="Arial"/>
                <w:color w:val="000000"/>
                <w:sz w:val="24"/>
                <w:szCs w:val="24"/>
              </w:rPr>
              <w:t>2</w:t>
            </w:r>
            <w:r w:rsidR="00546737">
              <w:rPr>
                <w:rFonts w:ascii="Arial" w:hAnsi="Arial" w:cs="Arial"/>
                <w:color w:val="000000"/>
                <w:sz w:val="24"/>
                <w:szCs w:val="24"/>
              </w:rPr>
              <w:t>,</w:t>
            </w:r>
            <w:r>
              <w:rPr>
                <w:rFonts w:ascii="Arial" w:hAnsi="Arial" w:cs="Arial"/>
                <w:color w:val="000000"/>
                <w:sz w:val="24"/>
                <w:szCs w:val="24"/>
              </w:rPr>
              <w:t>778.77</w:t>
            </w:r>
          </w:p>
        </w:tc>
      </w:tr>
      <w:tr w:rsidR="00B30FCE" w:rsidRPr="00C94F89" w:rsidTr="00E11837">
        <w:trPr>
          <w:trHeight w:val="330"/>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Other</w:t>
            </w:r>
          </w:p>
        </w:tc>
        <w:tc>
          <w:tcPr>
            <w:tcW w:w="2740" w:type="dxa"/>
            <w:hideMark/>
          </w:tcPr>
          <w:p w:rsidR="00B30FCE" w:rsidRPr="00C94F89" w:rsidRDefault="00B30FCE" w:rsidP="00546737">
            <w:pPr>
              <w:jc w:val="right"/>
              <w:rPr>
                <w:rFonts w:ascii="Arial" w:hAnsi="Arial" w:cs="Arial"/>
                <w:color w:val="000000"/>
                <w:sz w:val="24"/>
                <w:szCs w:val="24"/>
              </w:rPr>
            </w:pPr>
            <w:r w:rsidRPr="00C94F89">
              <w:rPr>
                <w:rFonts w:ascii="Arial" w:hAnsi="Arial" w:cs="Arial"/>
                <w:color w:val="000000"/>
                <w:sz w:val="24"/>
                <w:szCs w:val="24"/>
              </w:rPr>
              <w:t>$</w:t>
            </w:r>
            <w:r w:rsidR="00546737">
              <w:rPr>
                <w:rFonts w:ascii="Arial" w:hAnsi="Arial" w:cs="Arial"/>
                <w:color w:val="000000"/>
                <w:sz w:val="24"/>
                <w:szCs w:val="24"/>
              </w:rPr>
              <w:t xml:space="preserve">     </w:t>
            </w:r>
            <w:r>
              <w:rPr>
                <w:rFonts w:ascii="Arial" w:hAnsi="Arial" w:cs="Arial"/>
                <w:color w:val="000000"/>
                <w:sz w:val="24"/>
                <w:szCs w:val="24"/>
              </w:rPr>
              <w:t>144.99</w:t>
            </w:r>
          </w:p>
        </w:tc>
      </w:tr>
      <w:tr w:rsidR="00B30FCE" w:rsidRPr="00C94F89" w:rsidTr="00E11837">
        <w:trPr>
          <w:trHeight w:val="330"/>
        </w:trPr>
        <w:tc>
          <w:tcPr>
            <w:tcW w:w="2280" w:type="dxa"/>
            <w:hideMark/>
          </w:tcPr>
          <w:p w:rsidR="00B30FCE" w:rsidRPr="00C94F89" w:rsidRDefault="00B30FCE" w:rsidP="00A262A9">
            <w:pPr>
              <w:rPr>
                <w:rFonts w:ascii="Arial" w:hAnsi="Arial" w:cs="Arial"/>
                <w:b/>
                <w:bCs/>
                <w:color w:val="000000"/>
                <w:sz w:val="24"/>
                <w:szCs w:val="24"/>
              </w:rPr>
            </w:pPr>
            <w:r w:rsidRPr="00C94F89">
              <w:rPr>
                <w:rFonts w:ascii="Arial" w:hAnsi="Arial" w:cs="Arial"/>
                <w:b/>
                <w:bCs/>
                <w:color w:val="000000"/>
                <w:sz w:val="24"/>
                <w:szCs w:val="24"/>
              </w:rPr>
              <w:t>Total</w:t>
            </w:r>
          </w:p>
        </w:tc>
        <w:tc>
          <w:tcPr>
            <w:tcW w:w="2740" w:type="dxa"/>
            <w:hideMark/>
          </w:tcPr>
          <w:p w:rsidR="00B30FCE" w:rsidRPr="00C94F89" w:rsidRDefault="00B30FCE" w:rsidP="00B30FCE">
            <w:pPr>
              <w:jc w:val="right"/>
              <w:rPr>
                <w:rFonts w:ascii="Arial" w:hAnsi="Arial" w:cs="Arial"/>
                <w:b/>
                <w:bCs/>
                <w:color w:val="000000"/>
                <w:sz w:val="24"/>
                <w:szCs w:val="24"/>
              </w:rPr>
            </w:pPr>
            <w:r w:rsidRPr="00C94F89">
              <w:rPr>
                <w:rFonts w:ascii="Arial" w:hAnsi="Arial" w:cs="Arial"/>
                <w:b/>
                <w:bCs/>
                <w:color w:val="000000"/>
                <w:sz w:val="24"/>
                <w:szCs w:val="24"/>
              </w:rPr>
              <w:t>$</w:t>
            </w:r>
            <w:r>
              <w:rPr>
                <w:rFonts w:ascii="Arial" w:hAnsi="Arial" w:cs="Arial"/>
                <w:b/>
                <w:bCs/>
                <w:color w:val="000000"/>
                <w:sz w:val="24"/>
                <w:szCs w:val="24"/>
              </w:rPr>
              <w:t>12,171.79</w:t>
            </w:r>
          </w:p>
        </w:tc>
      </w:tr>
    </w:tbl>
    <w:p w:rsidR="00B30FCE" w:rsidRPr="00FC780E" w:rsidRDefault="00B30FCE" w:rsidP="002B4A7D">
      <w:pPr>
        <w:pStyle w:val="Header"/>
        <w:ind w:right="567"/>
        <w:jc w:val="both"/>
        <w:rPr>
          <w:rFonts w:ascii="Arial" w:hAnsi="Arial" w:cs="Arial"/>
          <w:sz w:val="24"/>
          <w:szCs w:val="24"/>
        </w:rPr>
      </w:pPr>
    </w:p>
    <w:p w:rsidR="002B4A7D" w:rsidRPr="00546737" w:rsidRDefault="002B4A7D" w:rsidP="00150B57">
      <w:pPr>
        <w:pStyle w:val="Heading2"/>
        <w:spacing w:before="0"/>
        <w:ind w:left="567" w:hanging="567"/>
      </w:pPr>
      <w:r>
        <w:t>3</w:t>
      </w:r>
      <w:r w:rsidR="0082238A">
        <w:t>9</w:t>
      </w:r>
      <w:r w:rsidRPr="00F9452A">
        <w:t>.</w:t>
      </w:r>
      <w:r w:rsidRPr="00F9452A">
        <w:tab/>
      </w:r>
      <w:r w:rsidR="00546737" w:rsidRPr="006F31E3">
        <w:t>How much was spent on vehicles by the Department from 01 July 2011 to 31 March 2012?</w:t>
      </w:r>
    </w:p>
    <w:p w:rsidR="002B4A7D" w:rsidRPr="00AE127F" w:rsidRDefault="002B4A7D" w:rsidP="00E11837">
      <w:pPr>
        <w:pStyle w:val="Header"/>
        <w:ind w:right="567"/>
        <w:jc w:val="both"/>
        <w:rPr>
          <w:rFonts w:ascii="Arial" w:hAnsi="Arial" w:cs="Arial"/>
          <w:sz w:val="24"/>
        </w:rPr>
      </w:pPr>
    </w:p>
    <w:p w:rsidR="00546737" w:rsidRDefault="00546737" w:rsidP="00150B57">
      <w:pPr>
        <w:pStyle w:val="Header"/>
        <w:ind w:left="567" w:right="567"/>
        <w:jc w:val="both"/>
        <w:rPr>
          <w:rFonts w:ascii="Arial" w:hAnsi="Arial" w:cs="Arial"/>
          <w:sz w:val="24"/>
          <w:szCs w:val="24"/>
        </w:rPr>
      </w:pPr>
      <w:r>
        <w:rPr>
          <w:rFonts w:ascii="Arial" w:hAnsi="Arial" w:cs="Arial"/>
          <w:sz w:val="24"/>
          <w:szCs w:val="24"/>
        </w:rPr>
        <w:t>Motor vehicle costs, broken down by category of cost, for N</w:t>
      </w:r>
      <w:r w:rsidR="00EF2B49">
        <w:rPr>
          <w:rFonts w:ascii="Arial" w:hAnsi="Arial" w:cs="Arial"/>
          <w:sz w:val="24"/>
          <w:szCs w:val="24"/>
        </w:rPr>
        <w:t>TAGO for the reporting period where</w:t>
      </w:r>
      <w:r w:rsidR="00150B57">
        <w:rPr>
          <w:rFonts w:ascii="Arial" w:hAnsi="Arial" w:cs="Arial"/>
          <w:sz w:val="24"/>
          <w:szCs w:val="24"/>
        </w:rPr>
        <w:t xml:space="preserve"> as follows:</w:t>
      </w:r>
    </w:p>
    <w:p w:rsidR="002B4A7D" w:rsidRPr="00FC780E" w:rsidRDefault="002B4A7D" w:rsidP="002B4A7D">
      <w:pPr>
        <w:pStyle w:val="Header"/>
        <w:ind w:right="567"/>
        <w:jc w:val="both"/>
        <w:rPr>
          <w:rFonts w:ascii="Arial" w:hAnsi="Arial" w:cs="Arial"/>
          <w:sz w:val="24"/>
          <w:szCs w:val="24"/>
        </w:rPr>
      </w:pPr>
    </w:p>
    <w:tbl>
      <w:tblPr>
        <w:tblStyle w:val="LightShading1"/>
        <w:tblW w:w="5726" w:type="dxa"/>
        <w:jc w:val="center"/>
        <w:tblBorders>
          <w:top w:val="none" w:sz="0" w:space="0" w:color="auto"/>
          <w:bottom w:val="none" w:sz="0" w:space="0" w:color="auto"/>
        </w:tblBorders>
        <w:tblLook w:val="0620"/>
      </w:tblPr>
      <w:tblGrid>
        <w:gridCol w:w="3175"/>
        <w:gridCol w:w="2551"/>
      </w:tblGrid>
      <w:tr w:rsidR="00546737" w:rsidRPr="001B00DE" w:rsidTr="00150B57">
        <w:trPr>
          <w:cnfStyle w:val="100000000000"/>
          <w:trHeight w:val="436"/>
          <w:jc w:val="center"/>
        </w:trPr>
        <w:tc>
          <w:tcPr>
            <w:tcW w:w="3175" w:type="dxa"/>
            <w:tcBorders>
              <w:top w:val="none" w:sz="0" w:space="0" w:color="auto"/>
              <w:left w:val="none" w:sz="0" w:space="0" w:color="auto"/>
              <w:bottom w:val="none" w:sz="0" w:space="0" w:color="auto"/>
              <w:right w:val="none" w:sz="0" w:space="0" w:color="auto"/>
            </w:tcBorders>
            <w:hideMark/>
          </w:tcPr>
          <w:p w:rsidR="00546737" w:rsidRPr="00546737" w:rsidRDefault="00546737" w:rsidP="00546737">
            <w:pPr>
              <w:rPr>
                <w:rFonts w:ascii="Arial" w:hAnsi="Arial" w:cs="Arial"/>
                <w:bCs w:val="0"/>
                <w:color w:val="000000"/>
                <w:sz w:val="24"/>
                <w:szCs w:val="24"/>
              </w:rPr>
            </w:pPr>
            <w:r w:rsidRPr="00546737">
              <w:rPr>
                <w:rFonts w:ascii="Arial" w:hAnsi="Arial" w:cs="Arial"/>
                <w:bCs w:val="0"/>
                <w:color w:val="000000"/>
                <w:sz w:val="24"/>
                <w:szCs w:val="24"/>
              </w:rPr>
              <w:t>01/07/11 to 31/03/12</w:t>
            </w:r>
            <w:r w:rsidRPr="00546737">
              <w:rPr>
                <w:rFonts w:ascii="Arial" w:hAnsi="Arial" w:cs="Arial"/>
                <w:color w:val="000000"/>
                <w:sz w:val="24"/>
                <w:szCs w:val="24"/>
              </w:rPr>
              <w:t xml:space="preserve"> </w:t>
            </w:r>
          </w:p>
        </w:tc>
        <w:tc>
          <w:tcPr>
            <w:tcW w:w="2551" w:type="dxa"/>
            <w:tcBorders>
              <w:top w:val="none" w:sz="0" w:space="0" w:color="auto"/>
              <w:left w:val="none" w:sz="0" w:space="0" w:color="auto"/>
              <w:bottom w:val="none" w:sz="0" w:space="0" w:color="auto"/>
              <w:right w:val="none" w:sz="0" w:space="0" w:color="auto"/>
            </w:tcBorders>
            <w:hideMark/>
          </w:tcPr>
          <w:p w:rsidR="00546737" w:rsidRPr="001B00DE" w:rsidRDefault="00546737" w:rsidP="00A262A9">
            <w:pPr>
              <w:jc w:val="center"/>
              <w:rPr>
                <w:rFonts w:ascii="Arial" w:hAnsi="Arial" w:cs="Arial"/>
                <w:b w:val="0"/>
                <w:bCs w:val="0"/>
                <w:color w:val="000000"/>
                <w:sz w:val="24"/>
                <w:szCs w:val="24"/>
              </w:rPr>
            </w:pPr>
            <w:r w:rsidRPr="001B00DE">
              <w:rPr>
                <w:rFonts w:ascii="Arial" w:hAnsi="Arial" w:cs="Arial"/>
                <w:color w:val="000000"/>
                <w:sz w:val="24"/>
                <w:szCs w:val="24"/>
              </w:rPr>
              <w:t>Motor Vehicle Costs</w:t>
            </w:r>
          </w:p>
        </w:tc>
      </w:tr>
      <w:tr w:rsidR="00546737" w:rsidRPr="001B00DE" w:rsidTr="00150B57">
        <w:trPr>
          <w:trHeight w:val="434"/>
          <w:jc w:val="center"/>
        </w:trPr>
        <w:tc>
          <w:tcPr>
            <w:tcW w:w="3175" w:type="dxa"/>
            <w:hideMark/>
          </w:tcPr>
          <w:p w:rsidR="00546737" w:rsidRPr="00E11837" w:rsidRDefault="00546737" w:rsidP="00A262A9">
            <w:pPr>
              <w:rPr>
                <w:rFonts w:ascii="Arial" w:hAnsi="Arial" w:cs="Arial"/>
                <w:bCs/>
                <w:color w:val="000000"/>
                <w:sz w:val="24"/>
                <w:szCs w:val="24"/>
              </w:rPr>
            </w:pPr>
            <w:r w:rsidRPr="00E11837">
              <w:rPr>
                <w:rFonts w:ascii="Arial" w:hAnsi="Arial" w:cs="Arial"/>
                <w:color w:val="000000"/>
                <w:sz w:val="24"/>
                <w:szCs w:val="24"/>
              </w:rPr>
              <w:t>Operating Lease</w:t>
            </w:r>
          </w:p>
        </w:tc>
        <w:tc>
          <w:tcPr>
            <w:tcW w:w="2551" w:type="dxa"/>
            <w:hideMark/>
          </w:tcPr>
          <w:p w:rsidR="00546737" w:rsidRPr="00E11837" w:rsidRDefault="00546737" w:rsidP="00546737">
            <w:pPr>
              <w:jc w:val="right"/>
              <w:rPr>
                <w:rFonts w:ascii="Arial" w:hAnsi="Arial" w:cs="Arial"/>
                <w:color w:val="000000"/>
                <w:sz w:val="24"/>
                <w:szCs w:val="24"/>
              </w:rPr>
            </w:pPr>
            <w:r w:rsidRPr="00E11837">
              <w:rPr>
                <w:rFonts w:ascii="Arial" w:hAnsi="Arial" w:cs="Arial"/>
                <w:color w:val="000000"/>
                <w:sz w:val="24"/>
                <w:szCs w:val="24"/>
              </w:rPr>
              <w:t>$18,736.20</w:t>
            </w:r>
          </w:p>
        </w:tc>
      </w:tr>
      <w:tr w:rsidR="00546737" w:rsidRPr="001B00DE" w:rsidTr="00150B57">
        <w:trPr>
          <w:trHeight w:val="357"/>
          <w:jc w:val="center"/>
        </w:trPr>
        <w:tc>
          <w:tcPr>
            <w:tcW w:w="3175" w:type="dxa"/>
            <w:hideMark/>
          </w:tcPr>
          <w:p w:rsidR="00546737" w:rsidRPr="00E11837" w:rsidRDefault="00546737" w:rsidP="00A262A9">
            <w:pPr>
              <w:rPr>
                <w:rFonts w:ascii="Arial" w:hAnsi="Arial" w:cs="Arial"/>
                <w:bCs/>
                <w:color w:val="000000"/>
                <w:sz w:val="24"/>
                <w:szCs w:val="24"/>
              </w:rPr>
            </w:pPr>
            <w:r w:rsidRPr="00E11837">
              <w:rPr>
                <w:rFonts w:ascii="Arial" w:hAnsi="Arial" w:cs="Arial"/>
                <w:color w:val="000000"/>
                <w:sz w:val="24"/>
                <w:szCs w:val="24"/>
              </w:rPr>
              <w:t>Fuel</w:t>
            </w:r>
          </w:p>
        </w:tc>
        <w:tc>
          <w:tcPr>
            <w:tcW w:w="2551" w:type="dxa"/>
            <w:hideMark/>
          </w:tcPr>
          <w:p w:rsidR="00546737" w:rsidRPr="00E11837" w:rsidRDefault="00546737" w:rsidP="00546737">
            <w:pPr>
              <w:jc w:val="right"/>
              <w:rPr>
                <w:rFonts w:ascii="Arial" w:hAnsi="Arial" w:cs="Arial"/>
                <w:color w:val="000000"/>
                <w:sz w:val="24"/>
                <w:szCs w:val="24"/>
              </w:rPr>
            </w:pPr>
            <w:r w:rsidRPr="00E11837">
              <w:rPr>
                <w:rFonts w:ascii="Arial" w:hAnsi="Arial" w:cs="Arial"/>
                <w:color w:val="000000"/>
                <w:sz w:val="24"/>
                <w:szCs w:val="24"/>
              </w:rPr>
              <w:t>$  2,616.93</w:t>
            </w:r>
          </w:p>
        </w:tc>
      </w:tr>
      <w:tr w:rsidR="00546737" w:rsidRPr="001B00DE" w:rsidTr="00150B57">
        <w:trPr>
          <w:trHeight w:val="419"/>
          <w:jc w:val="center"/>
        </w:trPr>
        <w:tc>
          <w:tcPr>
            <w:tcW w:w="3175" w:type="dxa"/>
            <w:hideMark/>
          </w:tcPr>
          <w:p w:rsidR="00546737" w:rsidRPr="00E11837" w:rsidRDefault="00546737" w:rsidP="00A262A9">
            <w:pPr>
              <w:rPr>
                <w:rFonts w:ascii="Arial" w:hAnsi="Arial" w:cs="Arial"/>
                <w:bCs/>
                <w:color w:val="000000"/>
                <w:sz w:val="24"/>
                <w:szCs w:val="24"/>
              </w:rPr>
            </w:pPr>
            <w:r w:rsidRPr="00E11837">
              <w:rPr>
                <w:rFonts w:ascii="Arial" w:hAnsi="Arial" w:cs="Arial"/>
                <w:color w:val="000000"/>
                <w:sz w:val="24"/>
                <w:szCs w:val="24"/>
              </w:rPr>
              <w:t>ECO Contribution</w:t>
            </w:r>
          </w:p>
        </w:tc>
        <w:tc>
          <w:tcPr>
            <w:tcW w:w="2551" w:type="dxa"/>
            <w:hideMark/>
          </w:tcPr>
          <w:p w:rsidR="00546737" w:rsidRPr="00E11837" w:rsidRDefault="00546737" w:rsidP="00546737">
            <w:pPr>
              <w:jc w:val="right"/>
              <w:rPr>
                <w:rFonts w:ascii="Arial" w:hAnsi="Arial" w:cs="Arial"/>
                <w:color w:val="000000"/>
                <w:sz w:val="24"/>
                <w:szCs w:val="24"/>
              </w:rPr>
            </w:pPr>
            <w:r w:rsidRPr="00E11837">
              <w:rPr>
                <w:rFonts w:ascii="Arial" w:hAnsi="Arial" w:cs="Arial"/>
                <w:color w:val="000000"/>
                <w:sz w:val="24"/>
                <w:szCs w:val="24"/>
              </w:rPr>
              <w:t>-$10,109.48</w:t>
            </w:r>
          </w:p>
        </w:tc>
      </w:tr>
      <w:tr w:rsidR="00546737" w:rsidRPr="001B00DE" w:rsidTr="00150B57">
        <w:trPr>
          <w:trHeight w:val="404"/>
          <w:jc w:val="center"/>
        </w:trPr>
        <w:tc>
          <w:tcPr>
            <w:tcW w:w="3175" w:type="dxa"/>
            <w:hideMark/>
          </w:tcPr>
          <w:p w:rsidR="00546737" w:rsidRPr="00E11837" w:rsidRDefault="00546737" w:rsidP="00A262A9">
            <w:pPr>
              <w:rPr>
                <w:rFonts w:ascii="Arial" w:hAnsi="Arial" w:cs="Arial"/>
                <w:bCs/>
                <w:color w:val="000000"/>
                <w:sz w:val="24"/>
                <w:szCs w:val="24"/>
              </w:rPr>
            </w:pPr>
            <w:r w:rsidRPr="00E11837">
              <w:rPr>
                <w:rFonts w:ascii="Arial" w:hAnsi="Arial" w:cs="Arial"/>
                <w:color w:val="000000"/>
                <w:sz w:val="24"/>
                <w:szCs w:val="24"/>
              </w:rPr>
              <w:t>Other</w:t>
            </w:r>
          </w:p>
        </w:tc>
        <w:tc>
          <w:tcPr>
            <w:tcW w:w="2551" w:type="dxa"/>
            <w:hideMark/>
          </w:tcPr>
          <w:p w:rsidR="00546737" w:rsidRPr="00E11837" w:rsidRDefault="00546737" w:rsidP="00546737">
            <w:pPr>
              <w:jc w:val="right"/>
              <w:rPr>
                <w:rFonts w:ascii="Arial" w:hAnsi="Arial" w:cs="Arial"/>
                <w:color w:val="000000"/>
                <w:sz w:val="24"/>
                <w:szCs w:val="24"/>
              </w:rPr>
            </w:pPr>
            <w:r w:rsidRPr="00E11837">
              <w:rPr>
                <w:rFonts w:ascii="Arial" w:hAnsi="Arial" w:cs="Arial"/>
                <w:color w:val="000000"/>
                <w:sz w:val="24"/>
                <w:szCs w:val="24"/>
              </w:rPr>
              <w:t>$  5,805.00</w:t>
            </w:r>
          </w:p>
        </w:tc>
      </w:tr>
      <w:tr w:rsidR="00546737" w:rsidRPr="001B00DE" w:rsidTr="00150B57">
        <w:trPr>
          <w:trHeight w:val="403"/>
          <w:jc w:val="center"/>
        </w:trPr>
        <w:tc>
          <w:tcPr>
            <w:tcW w:w="3175" w:type="dxa"/>
            <w:hideMark/>
          </w:tcPr>
          <w:p w:rsidR="00546737" w:rsidRPr="00E11837" w:rsidRDefault="00546737" w:rsidP="00A262A9">
            <w:pPr>
              <w:rPr>
                <w:rFonts w:ascii="Arial" w:hAnsi="Arial" w:cs="Arial"/>
                <w:b/>
                <w:bCs/>
                <w:color w:val="000000"/>
                <w:sz w:val="24"/>
                <w:szCs w:val="24"/>
              </w:rPr>
            </w:pPr>
            <w:r w:rsidRPr="00E11837">
              <w:rPr>
                <w:rFonts w:ascii="Arial" w:hAnsi="Arial" w:cs="Arial"/>
                <w:color w:val="000000"/>
                <w:sz w:val="24"/>
                <w:szCs w:val="24"/>
              </w:rPr>
              <w:t>Total Motor Vehicle Costs</w:t>
            </w:r>
          </w:p>
        </w:tc>
        <w:tc>
          <w:tcPr>
            <w:tcW w:w="2551" w:type="dxa"/>
            <w:hideMark/>
          </w:tcPr>
          <w:p w:rsidR="00546737" w:rsidRPr="00E11837" w:rsidRDefault="00546737" w:rsidP="00546737">
            <w:pPr>
              <w:jc w:val="right"/>
              <w:rPr>
                <w:rFonts w:ascii="Arial" w:hAnsi="Arial" w:cs="Arial"/>
                <w:b/>
                <w:color w:val="000000"/>
                <w:sz w:val="24"/>
                <w:szCs w:val="24"/>
              </w:rPr>
            </w:pPr>
            <w:r w:rsidRPr="00E11837">
              <w:rPr>
                <w:rFonts w:ascii="Arial" w:hAnsi="Arial" w:cs="Arial"/>
                <w:b/>
                <w:color w:val="000000"/>
                <w:sz w:val="24"/>
                <w:szCs w:val="24"/>
              </w:rPr>
              <w:t>$17,048.65</w:t>
            </w:r>
          </w:p>
        </w:tc>
      </w:tr>
    </w:tbl>
    <w:p w:rsidR="000D21A8" w:rsidRPr="00F7551B" w:rsidRDefault="000D21A8" w:rsidP="000D21A8">
      <w:pPr>
        <w:tabs>
          <w:tab w:val="left" w:pos="3969"/>
          <w:tab w:val="left" w:pos="4536"/>
          <w:tab w:val="left" w:pos="9072"/>
        </w:tabs>
        <w:rPr>
          <w:rFonts w:ascii="Arial" w:hAnsi="Arial" w:cs="Arial"/>
          <w:sz w:val="24"/>
        </w:rPr>
      </w:pPr>
    </w:p>
    <w:p w:rsidR="000D21A8" w:rsidRPr="00A262A9" w:rsidRDefault="000D21A8" w:rsidP="00150B57">
      <w:pPr>
        <w:pStyle w:val="Heading2"/>
        <w:tabs>
          <w:tab w:val="left" w:pos="567"/>
        </w:tabs>
        <w:spacing w:before="0"/>
      </w:pPr>
      <w:r>
        <w:lastRenderedPageBreak/>
        <w:t>40</w:t>
      </w:r>
      <w:r w:rsidRPr="00F9452A">
        <w:t>.</w:t>
      </w:r>
      <w:r w:rsidRPr="00F9452A">
        <w:tab/>
      </w:r>
      <w:r w:rsidR="00A262A9" w:rsidRPr="006F31E3">
        <w:t>How many vehicles does the Department have responsibility for?</w:t>
      </w:r>
    </w:p>
    <w:p w:rsidR="000D21A8" w:rsidRPr="00AE127F" w:rsidRDefault="000D21A8" w:rsidP="000D21A8">
      <w:pPr>
        <w:pStyle w:val="Header"/>
        <w:ind w:left="540" w:right="567" w:hanging="540"/>
        <w:jc w:val="both"/>
        <w:rPr>
          <w:rFonts w:ascii="Arial" w:hAnsi="Arial" w:cs="Arial"/>
          <w:sz w:val="24"/>
        </w:rPr>
      </w:pPr>
    </w:p>
    <w:p w:rsidR="001B00DE" w:rsidRDefault="00A262A9" w:rsidP="00150B57">
      <w:pPr>
        <w:pStyle w:val="Header"/>
        <w:ind w:left="567" w:right="567"/>
        <w:jc w:val="both"/>
        <w:rPr>
          <w:rFonts w:ascii="Arial" w:hAnsi="Arial" w:cs="Arial"/>
          <w:sz w:val="24"/>
          <w:szCs w:val="24"/>
        </w:rPr>
      </w:pPr>
      <w:r>
        <w:rPr>
          <w:rFonts w:ascii="Arial" w:hAnsi="Arial" w:cs="Arial"/>
          <w:sz w:val="24"/>
          <w:szCs w:val="24"/>
        </w:rPr>
        <w:t>The NTAGO has responsibility for two vehicles</w:t>
      </w:r>
      <w:r w:rsidR="001B00DE">
        <w:rPr>
          <w:rFonts w:ascii="Arial" w:hAnsi="Arial" w:cs="Arial"/>
          <w:sz w:val="24"/>
          <w:szCs w:val="24"/>
        </w:rPr>
        <w:t xml:space="preserve">:-.   </w:t>
      </w:r>
    </w:p>
    <w:p w:rsidR="001B00DE" w:rsidRPr="00FC780E" w:rsidRDefault="001B00DE" w:rsidP="001B00DE">
      <w:pPr>
        <w:pStyle w:val="Header"/>
        <w:ind w:right="567"/>
        <w:jc w:val="both"/>
        <w:rPr>
          <w:rFonts w:ascii="Arial" w:hAnsi="Arial" w:cs="Arial"/>
          <w:sz w:val="24"/>
          <w:szCs w:val="24"/>
        </w:rPr>
      </w:pPr>
    </w:p>
    <w:p w:rsidR="000D21A8" w:rsidRPr="005C2FA5" w:rsidRDefault="005718DD" w:rsidP="00150B57">
      <w:pPr>
        <w:pStyle w:val="Heading2"/>
        <w:tabs>
          <w:tab w:val="left" w:pos="567"/>
        </w:tabs>
        <w:spacing w:before="0"/>
        <w:ind w:left="567" w:right="-341" w:hanging="567"/>
      </w:pPr>
      <w:r>
        <w:t>41</w:t>
      </w:r>
      <w:r w:rsidR="000D21A8" w:rsidRPr="00F9452A">
        <w:t>.</w:t>
      </w:r>
      <w:r w:rsidR="000D21A8" w:rsidRPr="00F9452A">
        <w:tab/>
      </w:r>
      <w:r w:rsidR="005C2FA5" w:rsidRPr="006F31E3">
        <w:t>What is the change, if any, in these vehicles numbers from the previous year?</w:t>
      </w:r>
    </w:p>
    <w:p w:rsidR="000D21A8" w:rsidRPr="00AE127F" w:rsidRDefault="000D21A8" w:rsidP="000D21A8">
      <w:pPr>
        <w:pStyle w:val="Header"/>
        <w:ind w:left="540" w:right="567" w:hanging="540"/>
        <w:jc w:val="both"/>
        <w:rPr>
          <w:rFonts w:ascii="Arial" w:hAnsi="Arial" w:cs="Arial"/>
          <w:sz w:val="24"/>
        </w:rPr>
      </w:pPr>
    </w:p>
    <w:p w:rsidR="005C2FA5" w:rsidRPr="00FC780E" w:rsidRDefault="005C2FA5" w:rsidP="00150B57">
      <w:pPr>
        <w:tabs>
          <w:tab w:val="left" w:pos="3969"/>
          <w:tab w:val="left" w:pos="4536"/>
          <w:tab w:val="left" w:pos="9072"/>
        </w:tabs>
        <w:ind w:left="567"/>
        <w:rPr>
          <w:rFonts w:ascii="Arial" w:hAnsi="Arial" w:cs="Arial"/>
          <w:sz w:val="24"/>
          <w:szCs w:val="24"/>
        </w:rPr>
      </w:pPr>
      <w:r>
        <w:rPr>
          <w:rFonts w:ascii="Arial" w:hAnsi="Arial" w:cs="Arial"/>
          <w:sz w:val="24"/>
        </w:rPr>
        <w:t xml:space="preserve">There was no change for the NTAGO during </w:t>
      </w:r>
      <w:r>
        <w:rPr>
          <w:rFonts w:ascii="Arial" w:hAnsi="Arial" w:cs="Arial"/>
          <w:sz w:val="24"/>
          <w:szCs w:val="24"/>
        </w:rPr>
        <w:t>the reporting period.</w:t>
      </w:r>
    </w:p>
    <w:p w:rsidR="00BA48D7" w:rsidRDefault="00BA48D7" w:rsidP="005718DD">
      <w:pPr>
        <w:tabs>
          <w:tab w:val="left" w:pos="3969"/>
          <w:tab w:val="left" w:pos="4536"/>
          <w:tab w:val="left" w:pos="9072"/>
        </w:tabs>
        <w:rPr>
          <w:rFonts w:ascii="Arial" w:hAnsi="Arial" w:cs="Arial"/>
          <w:sz w:val="24"/>
          <w:szCs w:val="24"/>
        </w:rPr>
      </w:pPr>
    </w:p>
    <w:p w:rsidR="00C565DF" w:rsidRPr="002E0846" w:rsidRDefault="00C565DF" w:rsidP="00150B57">
      <w:pPr>
        <w:pStyle w:val="Heading2"/>
        <w:spacing w:before="0"/>
        <w:ind w:left="567" w:hanging="567"/>
      </w:pPr>
      <w:r>
        <w:t>42</w:t>
      </w:r>
      <w:r w:rsidRPr="00F9452A">
        <w:t>.</w:t>
      </w:r>
      <w:r w:rsidRPr="00F9452A">
        <w:tab/>
      </w:r>
      <w:r w:rsidR="005C2FA5" w:rsidRPr="006F31E3">
        <w:t>What proportion of those vehicles meet the emission standard of 5.5 out of 10 under the Commonwealth Government’s Green Vehicl</w:t>
      </w:r>
      <w:r w:rsidR="005C2FA5">
        <w:t>e Guide</w:t>
      </w:r>
      <w:r w:rsidRPr="0053161C">
        <w:rPr>
          <w:sz w:val="24"/>
          <w:szCs w:val="24"/>
        </w:rPr>
        <w:t>?</w:t>
      </w:r>
    </w:p>
    <w:p w:rsidR="00C565DF" w:rsidRPr="00AE127F" w:rsidRDefault="00C565DF" w:rsidP="00E11837">
      <w:pPr>
        <w:pStyle w:val="Header"/>
        <w:ind w:right="567"/>
        <w:jc w:val="both"/>
        <w:rPr>
          <w:rFonts w:ascii="Arial" w:hAnsi="Arial" w:cs="Arial"/>
          <w:sz w:val="24"/>
        </w:rPr>
      </w:pPr>
    </w:p>
    <w:p w:rsidR="00C565DF" w:rsidRDefault="00C565DF" w:rsidP="00150B57">
      <w:pPr>
        <w:tabs>
          <w:tab w:val="left" w:pos="3969"/>
          <w:tab w:val="left" w:pos="4536"/>
          <w:tab w:val="left" w:pos="9072"/>
        </w:tabs>
        <w:ind w:left="567"/>
        <w:rPr>
          <w:rFonts w:ascii="Arial" w:hAnsi="Arial" w:cs="Arial"/>
          <w:sz w:val="24"/>
          <w:szCs w:val="24"/>
        </w:rPr>
      </w:pPr>
      <w:r>
        <w:rPr>
          <w:rFonts w:ascii="Arial" w:hAnsi="Arial" w:cs="Arial"/>
          <w:sz w:val="24"/>
        </w:rPr>
        <w:t xml:space="preserve">There was no change for the NTAGO during </w:t>
      </w:r>
      <w:r>
        <w:rPr>
          <w:rFonts w:ascii="Arial" w:hAnsi="Arial" w:cs="Arial"/>
          <w:sz w:val="24"/>
          <w:szCs w:val="24"/>
        </w:rPr>
        <w:t xml:space="preserve">30/03/10 and </w:t>
      </w:r>
      <w:r w:rsidR="00673E95" w:rsidRPr="00673E95">
        <w:rPr>
          <w:rFonts w:ascii="Arial" w:hAnsi="Arial" w:cs="Arial"/>
          <w:sz w:val="24"/>
          <w:szCs w:val="24"/>
        </w:rPr>
        <w:t>30/03/12</w:t>
      </w:r>
      <w:r w:rsidR="00150B57">
        <w:rPr>
          <w:rFonts w:ascii="Arial" w:hAnsi="Arial" w:cs="Arial"/>
          <w:sz w:val="24"/>
          <w:szCs w:val="24"/>
        </w:rPr>
        <w:t xml:space="preserve"> – 100%</w:t>
      </w:r>
    </w:p>
    <w:p w:rsidR="005C2FA5" w:rsidRDefault="005C2FA5" w:rsidP="00C565DF">
      <w:pPr>
        <w:tabs>
          <w:tab w:val="left" w:pos="3969"/>
          <w:tab w:val="left" w:pos="4536"/>
          <w:tab w:val="left" w:pos="9072"/>
        </w:tabs>
        <w:rPr>
          <w:rFonts w:ascii="Arial" w:hAnsi="Arial" w:cs="Arial"/>
          <w:sz w:val="24"/>
          <w:szCs w:val="24"/>
        </w:rPr>
      </w:pPr>
    </w:p>
    <w:p w:rsidR="00CD6105" w:rsidRPr="002E0846" w:rsidRDefault="00B96F46" w:rsidP="00150B57">
      <w:pPr>
        <w:pStyle w:val="Heading2"/>
        <w:tabs>
          <w:tab w:val="left" w:pos="567"/>
        </w:tabs>
        <w:spacing w:before="0"/>
      </w:pPr>
      <w:r>
        <w:t>43</w:t>
      </w:r>
      <w:r w:rsidRPr="00F9452A">
        <w:t>.</w:t>
      </w:r>
      <w:r w:rsidRPr="00F9452A">
        <w:tab/>
      </w:r>
      <w:r w:rsidR="00CD6105" w:rsidRPr="0053161C">
        <w:rPr>
          <w:sz w:val="24"/>
          <w:szCs w:val="24"/>
        </w:rPr>
        <w:t>How many vehicles are home garaged?</w:t>
      </w:r>
    </w:p>
    <w:p w:rsidR="00B96F46" w:rsidRPr="00AE127F" w:rsidRDefault="00B96F46" w:rsidP="00B96F46">
      <w:pPr>
        <w:pStyle w:val="Header"/>
        <w:ind w:left="540" w:right="567" w:hanging="540"/>
        <w:jc w:val="both"/>
        <w:rPr>
          <w:rFonts w:ascii="Arial" w:hAnsi="Arial" w:cs="Arial"/>
          <w:sz w:val="24"/>
        </w:rPr>
      </w:pPr>
    </w:p>
    <w:p w:rsidR="00CD6105" w:rsidRDefault="00CD6105" w:rsidP="00150B57">
      <w:pPr>
        <w:tabs>
          <w:tab w:val="left" w:pos="3969"/>
          <w:tab w:val="left" w:pos="4536"/>
          <w:tab w:val="left" w:pos="9072"/>
        </w:tabs>
        <w:ind w:left="567"/>
        <w:rPr>
          <w:rFonts w:ascii="Arial" w:hAnsi="Arial" w:cs="Arial"/>
          <w:sz w:val="24"/>
          <w:szCs w:val="24"/>
        </w:rPr>
      </w:pPr>
      <w:r>
        <w:rPr>
          <w:rFonts w:ascii="Arial" w:hAnsi="Arial" w:cs="Arial"/>
          <w:sz w:val="24"/>
        </w:rPr>
        <w:t xml:space="preserve">The NTAGO </w:t>
      </w:r>
      <w:r>
        <w:rPr>
          <w:rFonts w:ascii="Arial" w:hAnsi="Arial" w:cs="Arial"/>
          <w:sz w:val="24"/>
          <w:szCs w:val="24"/>
        </w:rPr>
        <w:t xml:space="preserve">home garaged both </w:t>
      </w:r>
      <w:r w:rsidR="00FA5D0C">
        <w:rPr>
          <w:rFonts w:ascii="Arial" w:hAnsi="Arial" w:cs="Arial"/>
          <w:sz w:val="24"/>
          <w:szCs w:val="24"/>
        </w:rPr>
        <w:t xml:space="preserve">of its fleet </w:t>
      </w:r>
      <w:r>
        <w:rPr>
          <w:rFonts w:ascii="Arial" w:hAnsi="Arial" w:cs="Arial"/>
          <w:sz w:val="24"/>
          <w:szCs w:val="24"/>
        </w:rPr>
        <w:t>vehicles during the reporting period:</w:t>
      </w:r>
    </w:p>
    <w:p w:rsidR="00BA48D7" w:rsidRPr="00FC780E" w:rsidRDefault="00BA48D7" w:rsidP="00B96F46">
      <w:pPr>
        <w:tabs>
          <w:tab w:val="left" w:pos="3969"/>
          <w:tab w:val="left" w:pos="4536"/>
          <w:tab w:val="left" w:pos="9072"/>
        </w:tabs>
        <w:rPr>
          <w:rFonts w:ascii="Arial" w:hAnsi="Arial" w:cs="Arial"/>
          <w:sz w:val="24"/>
          <w:szCs w:val="24"/>
        </w:rPr>
      </w:pPr>
    </w:p>
    <w:p w:rsidR="00476C6E" w:rsidRPr="002E0846" w:rsidRDefault="00476C6E" w:rsidP="00150B57">
      <w:pPr>
        <w:pStyle w:val="Heading2"/>
        <w:tabs>
          <w:tab w:val="left" w:pos="567"/>
        </w:tabs>
        <w:spacing w:before="0"/>
        <w:ind w:left="567" w:hanging="567"/>
      </w:pPr>
      <w:r>
        <w:t>44</w:t>
      </w:r>
      <w:r w:rsidRPr="00F9452A">
        <w:t>.</w:t>
      </w:r>
      <w:r w:rsidRPr="00F9452A">
        <w:tab/>
      </w:r>
      <w:r w:rsidR="00FA5D0C" w:rsidRPr="006F31E3">
        <w:t>What position levels have vehicles attached or are allowed to home garage</w:t>
      </w:r>
      <w:r w:rsidRPr="0053161C">
        <w:rPr>
          <w:sz w:val="24"/>
          <w:szCs w:val="24"/>
        </w:rPr>
        <w:t>?</w:t>
      </w:r>
    </w:p>
    <w:p w:rsidR="00476C6E" w:rsidRPr="00AE127F" w:rsidRDefault="00476C6E" w:rsidP="005D1C86">
      <w:pPr>
        <w:pStyle w:val="Header"/>
        <w:ind w:right="567"/>
        <w:jc w:val="both"/>
        <w:rPr>
          <w:rFonts w:ascii="Arial" w:hAnsi="Arial" w:cs="Arial"/>
          <w:sz w:val="24"/>
        </w:rPr>
      </w:pPr>
    </w:p>
    <w:p w:rsidR="00D11E70" w:rsidRPr="00D92DAA" w:rsidRDefault="00BA28EB" w:rsidP="00150B57">
      <w:pPr>
        <w:tabs>
          <w:tab w:val="left" w:pos="3969"/>
          <w:tab w:val="left" w:pos="4536"/>
          <w:tab w:val="left" w:pos="9072"/>
        </w:tabs>
        <w:ind w:left="567"/>
        <w:rPr>
          <w:rFonts w:ascii="Arial" w:hAnsi="Arial" w:cs="Arial"/>
          <w:sz w:val="24"/>
          <w:szCs w:val="24"/>
          <w:highlight w:val="yellow"/>
        </w:rPr>
      </w:pPr>
      <w:r>
        <w:rPr>
          <w:rFonts w:ascii="Arial" w:hAnsi="Arial" w:cs="Arial"/>
          <w:sz w:val="24"/>
          <w:szCs w:val="24"/>
        </w:rPr>
        <w:t xml:space="preserve">An EO1C and an EO5C </w:t>
      </w:r>
      <w:r w:rsidR="00FA5D0C" w:rsidRPr="00BA28EB">
        <w:rPr>
          <w:rFonts w:ascii="Arial" w:hAnsi="Arial" w:cs="Arial"/>
          <w:sz w:val="24"/>
        </w:rPr>
        <w:t xml:space="preserve">of the </w:t>
      </w:r>
      <w:r w:rsidR="00476C6E" w:rsidRPr="00BA28EB">
        <w:rPr>
          <w:rFonts w:ascii="Arial" w:hAnsi="Arial" w:cs="Arial"/>
          <w:sz w:val="24"/>
        </w:rPr>
        <w:t>NTAGO</w:t>
      </w:r>
      <w:r w:rsidR="00FA5D0C" w:rsidRPr="00BA28EB">
        <w:rPr>
          <w:rFonts w:ascii="Arial" w:hAnsi="Arial" w:cs="Arial"/>
          <w:sz w:val="24"/>
        </w:rPr>
        <w:t xml:space="preserve"> </w:t>
      </w:r>
      <w:r w:rsidR="00476C6E" w:rsidRPr="00BA28EB">
        <w:rPr>
          <w:rFonts w:ascii="Arial" w:hAnsi="Arial" w:cs="Arial"/>
          <w:sz w:val="24"/>
        </w:rPr>
        <w:t xml:space="preserve">had vehicles </w:t>
      </w:r>
      <w:r w:rsidR="00FA5D0C" w:rsidRPr="00BA28EB">
        <w:rPr>
          <w:rFonts w:ascii="Arial" w:hAnsi="Arial" w:cs="Arial"/>
          <w:sz w:val="24"/>
        </w:rPr>
        <w:t xml:space="preserve">that </w:t>
      </w:r>
      <w:r w:rsidR="00476C6E" w:rsidRPr="00BA28EB">
        <w:rPr>
          <w:rFonts w:ascii="Arial" w:hAnsi="Arial" w:cs="Arial"/>
          <w:sz w:val="24"/>
          <w:szCs w:val="24"/>
        </w:rPr>
        <w:t>were</w:t>
      </w:r>
      <w:r w:rsidR="00FA5D0C" w:rsidRPr="00BA28EB">
        <w:rPr>
          <w:rFonts w:ascii="Arial" w:hAnsi="Arial" w:cs="Arial"/>
          <w:sz w:val="24"/>
          <w:szCs w:val="24"/>
        </w:rPr>
        <w:t xml:space="preserve"> </w:t>
      </w:r>
      <w:r w:rsidR="00476C6E" w:rsidRPr="00BA28EB">
        <w:rPr>
          <w:rFonts w:ascii="Arial" w:hAnsi="Arial" w:cs="Arial"/>
          <w:sz w:val="24"/>
          <w:szCs w:val="24"/>
        </w:rPr>
        <w:t>home gara</w:t>
      </w:r>
      <w:r>
        <w:rPr>
          <w:rFonts w:ascii="Arial" w:hAnsi="Arial" w:cs="Arial"/>
          <w:sz w:val="24"/>
          <w:szCs w:val="24"/>
        </w:rPr>
        <w:t>ged during the reporting period.</w:t>
      </w:r>
    </w:p>
    <w:p w:rsidR="00476C6E" w:rsidRPr="00150B57" w:rsidRDefault="00476C6E" w:rsidP="00150B57">
      <w:pPr>
        <w:pStyle w:val="Header"/>
        <w:ind w:right="567"/>
        <w:jc w:val="both"/>
        <w:rPr>
          <w:rFonts w:ascii="Arial" w:hAnsi="Arial" w:cs="Arial"/>
          <w:sz w:val="24"/>
        </w:rPr>
      </w:pPr>
    </w:p>
    <w:p w:rsidR="00476C6E" w:rsidRPr="00A75B66" w:rsidRDefault="00476C6E" w:rsidP="00150B57">
      <w:pPr>
        <w:pStyle w:val="Heading2"/>
        <w:tabs>
          <w:tab w:val="left" w:pos="567"/>
        </w:tabs>
        <w:spacing w:before="0"/>
      </w:pPr>
      <w:r>
        <w:t>45</w:t>
      </w:r>
      <w:r w:rsidRPr="00F9452A">
        <w:t>.</w:t>
      </w:r>
      <w:r w:rsidRPr="00F9452A">
        <w:tab/>
      </w:r>
      <w:r w:rsidR="00A75B66" w:rsidRPr="006F31E3">
        <w:t>How many credit cards have been issued to department staff?</w:t>
      </w:r>
    </w:p>
    <w:p w:rsidR="00476C6E" w:rsidRDefault="00476C6E" w:rsidP="00476C6E">
      <w:pPr>
        <w:pStyle w:val="Header"/>
        <w:ind w:left="540" w:right="567" w:hanging="540"/>
        <w:jc w:val="both"/>
        <w:rPr>
          <w:rFonts w:ascii="Arial" w:hAnsi="Arial" w:cs="Arial"/>
          <w:sz w:val="24"/>
        </w:rPr>
      </w:pPr>
    </w:p>
    <w:p w:rsidR="00A75B66" w:rsidRPr="00FC780E" w:rsidRDefault="00A75B66" w:rsidP="00150B57">
      <w:pPr>
        <w:pStyle w:val="Header"/>
        <w:ind w:left="567" w:right="567"/>
        <w:jc w:val="both"/>
        <w:rPr>
          <w:rFonts w:ascii="Arial" w:hAnsi="Arial" w:cs="Arial"/>
          <w:sz w:val="24"/>
          <w:szCs w:val="24"/>
        </w:rPr>
      </w:pPr>
      <w:r>
        <w:rPr>
          <w:rFonts w:ascii="Arial" w:hAnsi="Arial" w:cs="Arial"/>
          <w:sz w:val="24"/>
          <w:szCs w:val="24"/>
        </w:rPr>
        <w:t xml:space="preserve">There is only one card allocated to the NTAGO.  </w:t>
      </w:r>
    </w:p>
    <w:p w:rsidR="009B5D36" w:rsidRPr="00150B57" w:rsidRDefault="009B5D36" w:rsidP="00150B57">
      <w:pPr>
        <w:pStyle w:val="Header"/>
        <w:ind w:left="540" w:right="567" w:hanging="540"/>
        <w:jc w:val="both"/>
        <w:rPr>
          <w:rFonts w:ascii="Arial" w:hAnsi="Arial" w:cs="Arial"/>
          <w:sz w:val="24"/>
        </w:rPr>
      </w:pPr>
    </w:p>
    <w:p w:rsidR="009B5D36" w:rsidRPr="003442D9" w:rsidRDefault="009B5D36" w:rsidP="00150B57">
      <w:pPr>
        <w:pStyle w:val="Heading2"/>
        <w:spacing w:before="0"/>
        <w:ind w:left="567" w:hanging="567"/>
      </w:pPr>
      <w:r>
        <w:t>46</w:t>
      </w:r>
      <w:r w:rsidRPr="00F9452A">
        <w:t>.</w:t>
      </w:r>
      <w:r w:rsidRPr="00F9452A">
        <w:tab/>
      </w:r>
      <w:r w:rsidR="003442D9" w:rsidRPr="006F31E3">
        <w:t>How many repayment transactions (and the value) for personal items and services are outstanding?</w:t>
      </w:r>
    </w:p>
    <w:p w:rsidR="009B5D36" w:rsidRDefault="009B5D36" w:rsidP="009B5D36">
      <w:pPr>
        <w:tabs>
          <w:tab w:val="left" w:pos="709"/>
          <w:tab w:val="left" w:pos="4536"/>
          <w:tab w:val="left" w:pos="9072"/>
        </w:tabs>
        <w:ind w:left="705" w:hanging="705"/>
        <w:rPr>
          <w:rFonts w:ascii="Arial" w:hAnsi="Arial" w:cs="Arial"/>
          <w:sz w:val="24"/>
        </w:rPr>
      </w:pPr>
    </w:p>
    <w:p w:rsidR="003442D9" w:rsidRPr="00FC780E" w:rsidRDefault="001A15F5" w:rsidP="00150B57">
      <w:pPr>
        <w:pStyle w:val="Header"/>
        <w:ind w:left="567" w:right="567"/>
        <w:jc w:val="both"/>
        <w:rPr>
          <w:rFonts w:ascii="Arial" w:hAnsi="Arial" w:cs="Arial"/>
          <w:sz w:val="24"/>
          <w:szCs w:val="24"/>
        </w:rPr>
      </w:pPr>
      <w:r>
        <w:rPr>
          <w:rFonts w:ascii="Arial" w:hAnsi="Arial" w:cs="Arial"/>
          <w:sz w:val="24"/>
          <w:szCs w:val="24"/>
        </w:rPr>
        <w:t>There were</w:t>
      </w:r>
      <w:r w:rsidR="003442D9">
        <w:rPr>
          <w:rFonts w:ascii="Arial" w:hAnsi="Arial" w:cs="Arial"/>
          <w:sz w:val="24"/>
          <w:szCs w:val="24"/>
        </w:rPr>
        <w:t xml:space="preserve"> </w:t>
      </w:r>
      <w:r w:rsidR="00BA28EB" w:rsidRPr="00BA28EB">
        <w:rPr>
          <w:rFonts w:ascii="Arial" w:hAnsi="Arial" w:cs="Arial"/>
          <w:sz w:val="24"/>
          <w:szCs w:val="24"/>
        </w:rPr>
        <w:t>no</w:t>
      </w:r>
      <w:r w:rsidR="003442D9">
        <w:rPr>
          <w:rFonts w:ascii="Arial" w:hAnsi="Arial" w:cs="Arial"/>
          <w:sz w:val="24"/>
          <w:szCs w:val="24"/>
        </w:rPr>
        <w:t xml:space="preserve"> repayment transactions outstanding for personal items or services.   </w:t>
      </w:r>
    </w:p>
    <w:p w:rsidR="009B5D36" w:rsidRPr="00F7551B" w:rsidRDefault="009B5D36" w:rsidP="009B5D36">
      <w:pPr>
        <w:tabs>
          <w:tab w:val="left" w:pos="3969"/>
          <w:tab w:val="left" w:pos="4536"/>
          <w:tab w:val="left" w:pos="9072"/>
        </w:tabs>
        <w:rPr>
          <w:rFonts w:ascii="Arial" w:hAnsi="Arial" w:cs="Arial"/>
          <w:sz w:val="24"/>
        </w:rPr>
      </w:pPr>
    </w:p>
    <w:p w:rsidR="009B5D36" w:rsidRPr="003442D9" w:rsidRDefault="00F32F1E" w:rsidP="00150B57">
      <w:pPr>
        <w:pStyle w:val="Heading2"/>
        <w:spacing w:before="0"/>
        <w:ind w:left="567" w:hanging="567"/>
      </w:pPr>
      <w:r>
        <w:t>47</w:t>
      </w:r>
      <w:r w:rsidR="009B5D36" w:rsidRPr="00F9452A">
        <w:t>.</w:t>
      </w:r>
      <w:r w:rsidR="009B5D36" w:rsidRPr="00F9452A">
        <w:tab/>
      </w:r>
      <w:r w:rsidR="003442D9" w:rsidRPr="006F31E3">
        <w:t>How many reports of the improper use of Information Technology have been made?</w:t>
      </w:r>
    </w:p>
    <w:p w:rsidR="009B5D36" w:rsidRPr="00AE127F" w:rsidRDefault="009B5D36" w:rsidP="009B5D36">
      <w:pPr>
        <w:pStyle w:val="Header"/>
        <w:ind w:left="540" w:right="567" w:hanging="540"/>
        <w:jc w:val="both"/>
        <w:rPr>
          <w:rFonts w:ascii="Arial" w:hAnsi="Arial" w:cs="Arial"/>
          <w:sz w:val="24"/>
        </w:rPr>
      </w:pPr>
    </w:p>
    <w:p w:rsidR="003442D9" w:rsidRPr="00FC780E" w:rsidRDefault="003442D9" w:rsidP="00150B57">
      <w:pPr>
        <w:pStyle w:val="Header"/>
        <w:ind w:left="567" w:right="226"/>
        <w:jc w:val="both"/>
        <w:rPr>
          <w:rFonts w:ascii="Arial" w:hAnsi="Arial" w:cs="Arial"/>
          <w:sz w:val="24"/>
          <w:szCs w:val="24"/>
        </w:rPr>
      </w:pPr>
      <w:r>
        <w:rPr>
          <w:rFonts w:ascii="Arial" w:hAnsi="Arial" w:cs="Arial"/>
          <w:sz w:val="24"/>
          <w:szCs w:val="24"/>
        </w:rPr>
        <w:t xml:space="preserve">There were </w:t>
      </w:r>
      <w:r w:rsidR="00BA28EB" w:rsidRPr="00BA28EB">
        <w:rPr>
          <w:rFonts w:ascii="Arial" w:hAnsi="Arial" w:cs="Arial"/>
          <w:sz w:val="24"/>
          <w:szCs w:val="24"/>
        </w:rPr>
        <w:t>no</w:t>
      </w:r>
      <w:r>
        <w:rPr>
          <w:rFonts w:ascii="Arial" w:hAnsi="Arial" w:cs="Arial"/>
          <w:sz w:val="24"/>
          <w:szCs w:val="24"/>
        </w:rPr>
        <w:t xml:space="preserve"> reports of improper usage of Informat</w:t>
      </w:r>
      <w:r w:rsidR="00150B57">
        <w:rPr>
          <w:rFonts w:ascii="Arial" w:hAnsi="Arial" w:cs="Arial"/>
          <w:sz w:val="24"/>
          <w:szCs w:val="24"/>
        </w:rPr>
        <w:t>ion Technology for the NTAGO.</w:t>
      </w:r>
    </w:p>
    <w:p w:rsidR="009B5D36" w:rsidRPr="00F7551B" w:rsidRDefault="009B5D36" w:rsidP="009B5D36">
      <w:pPr>
        <w:tabs>
          <w:tab w:val="left" w:pos="3969"/>
          <w:tab w:val="left" w:pos="4536"/>
          <w:tab w:val="left" w:pos="9072"/>
        </w:tabs>
        <w:rPr>
          <w:rFonts w:ascii="Arial" w:hAnsi="Arial" w:cs="Arial"/>
          <w:sz w:val="24"/>
        </w:rPr>
      </w:pPr>
    </w:p>
    <w:p w:rsidR="009B5D36" w:rsidRPr="003442D9" w:rsidRDefault="00F32F1E" w:rsidP="00150B57">
      <w:pPr>
        <w:pStyle w:val="Heading2"/>
        <w:tabs>
          <w:tab w:val="left" w:pos="567"/>
        </w:tabs>
        <w:spacing w:before="0"/>
      </w:pPr>
      <w:r>
        <w:t>48</w:t>
      </w:r>
      <w:r w:rsidR="009B5D36" w:rsidRPr="00F9452A">
        <w:t>.</w:t>
      </w:r>
      <w:r w:rsidR="009B5D36" w:rsidRPr="00F9452A">
        <w:tab/>
      </w:r>
      <w:r w:rsidR="003442D9" w:rsidRPr="006F31E3">
        <w:t>How many reports resulted in formal disciplinary action?</w:t>
      </w:r>
    </w:p>
    <w:p w:rsidR="009B5D36" w:rsidRPr="00AE127F" w:rsidRDefault="009B5D36" w:rsidP="009B5D36">
      <w:pPr>
        <w:pStyle w:val="Header"/>
        <w:ind w:left="540" w:right="567" w:hanging="540"/>
        <w:jc w:val="both"/>
        <w:rPr>
          <w:rFonts w:ascii="Arial" w:hAnsi="Arial" w:cs="Arial"/>
          <w:sz w:val="24"/>
        </w:rPr>
      </w:pPr>
    </w:p>
    <w:p w:rsidR="003442D9" w:rsidRPr="00FC780E" w:rsidRDefault="003442D9" w:rsidP="00150B57">
      <w:pPr>
        <w:pStyle w:val="Header"/>
        <w:ind w:left="567" w:right="567"/>
        <w:jc w:val="both"/>
        <w:rPr>
          <w:rFonts w:ascii="Arial" w:hAnsi="Arial" w:cs="Arial"/>
          <w:sz w:val="24"/>
          <w:szCs w:val="24"/>
        </w:rPr>
      </w:pPr>
      <w:r>
        <w:rPr>
          <w:rFonts w:ascii="Arial" w:hAnsi="Arial" w:cs="Arial"/>
          <w:sz w:val="24"/>
          <w:szCs w:val="24"/>
        </w:rPr>
        <w:t xml:space="preserve">There were no reports of improper usage of Information Technology for the NTAGO, therefore, </w:t>
      </w:r>
      <w:r w:rsidR="00BA28EB" w:rsidRPr="00BA28EB">
        <w:rPr>
          <w:rFonts w:ascii="Arial" w:hAnsi="Arial" w:cs="Arial"/>
          <w:sz w:val="24"/>
          <w:szCs w:val="24"/>
        </w:rPr>
        <w:t>no</w:t>
      </w:r>
      <w:r>
        <w:rPr>
          <w:rFonts w:ascii="Arial" w:hAnsi="Arial" w:cs="Arial"/>
          <w:sz w:val="24"/>
          <w:szCs w:val="24"/>
        </w:rPr>
        <w:t xml:space="preserve"> disciplinary action was pursued.   </w:t>
      </w:r>
    </w:p>
    <w:p w:rsidR="009B5D36" w:rsidRPr="00F7551B" w:rsidRDefault="009B5D36" w:rsidP="009B5D36">
      <w:pPr>
        <w:tabs>
          <w:tab w:val="left" w:pos="3969"/>
          <w:tab w:val="left" w:pos="4536"/>
          <w:tab w:val="left" w:pos="9072"/>
        </w:tabs>
        <w:rPr>
          <w:rFonts w:ascii="Arial" w:hAnsi="Arial" w:cs="Arial"/>
          <w:sz w:val="24"/>
        </w:rPr>
      </w:pPr>
    </w:p>
    <w:p w:rsidR="006D4256" w:rsidRPr="002E0846" w:rsidRDefault="009B5D36" w:rsidP="00150B57">
      <w:pPr>
        <w:pStyle w:val="Heading2"/>
        <w:spacing w:before="0"/>
        <w:ind w:left="567" w:hanging="567"/>
      </w:pPr>
      <w:r>
        <w:t>4</w:t>
      </w:r>
      <w:r w:rsidR="00F32F1E">
        <w:t>9</w:t>
      </w:r>
      <w:r w:rsidRPr="00F9452A">
        <w:t>.</w:t>
      </w:r>
      <w:r w:rsidRPr="00F9452A">
        <w:tab/>
      </w:r>
      <w:r w:rsidR="006D4256" w:rsidRPr="0053161C">
        <w:rPr>
          <w:sz w:val="24"/>
          <w:szCs w:val="24"/>
        </w:rPr>
        <w:t>How many staff are considered ‘Essential’ in your Agency, for the purposes of an Emergency e.g. - Cyclone?</w:t>
      </w:r>
    </w:p>
    <w:p w:rsidR="006D4256" w:rsidRDefault="006D4256" w:rsidP="006D4256"/>
    <w:tbl>
      <w:tblPr>
        <w:tblW w:w="15678" w:type="dxa"/>
        <w:tblInd w:w="720" w:type="dxa"/>
        <w:tblLayout w:type="fixed"/>
        <w:tblLook w:val="01E0"/>
      </w:tblPr>
      <w:tblGrid>
        <w:gridCol w:w="15678"/>
      </w:tblGrid>
      <w:tr w:rsidR="006D4256" w:rsidRPr="00F9452A" w:rsidTr="006D4256">
        <w:trPr>
          <w:trHeight w:val="567"/>
        </w:trPr>
        <w:tc>
          <w:tcPr>
            <w:tcW w:w="15678" w:type="dxa"/>
            <w:shd w:val="clear" w:color="auto" w:fill="auto"/>
          </w:tcPr>
          <w:p w:rsidR="006D4256" w:rsidRPr="00150B57" w:rsidRDefault="006D4256" w:rsidP="00150B57">
            <w:pPr>
              <w:pStyle w:val="ListParagraph"/>
              <w:numPr>
                <w:ilvl w:val="0"/>
                <w:numId w:val="11"/>
              </w:numPr>
              <w:rPr>
                <w:rFonts w:ascii="Arial" w:eastAsiaTheme="majorEastAsia" w:hAnsi="Arial" w:cs="Arial"/>
                <w:b/>
                <w:bCs/>
                <w:color w:val="000000" w:themeColor="text1"/>
                <w:sz w:val="22"/>
                <w:szCs w:val="26"/>
              </w:rPr>
            </w:pPr>
            <w:r>
              <w:rPr>
                <w:rFonts w:ascii="Arial" w:eastAsiaTheme="majorEastAsia" w:hAnsi="Arial" w:cs="Arial"/>
                <w:b/>
                <w:bCs/>
                <w:color w:val="000000" w:themeColor="text1"/>
                <w:sz w:val="22"/>
                <w:szCs w:val="26"/>
              </w:rPr>
              <w:t>Breakdown by level.</w:t>
            </w:r>
          </w:p>
        </w:tc>
      </w:tr>
    </w:tbl>
    <w:p w:rsidR="00F32F1E" w:rsidRPr="006D4256" w:rsidRDefault="006D4256" w:rsidP="00150B57">
      <w:pPr>
        <w:tabs>
          <w:tab w:val="left" w:pos="3969"/>
          <w:tab w:val="left" w:pos="4536"/>
          <w:tab w:val="left" w:pos="9072"/>
        </w:tabs>
        <w:ind w:left="567" w:right="-341"/>
        <w:rPr>
          <w:rFonts w:ascii="Arial" w:hAnsi="Arial" w:cs="Arial"/>
          <w:sz w:val="24"/>
        </w:rPr>
      </w:pPr>
      <w:r>
        <w:rPr>
          <w:rFonts w:ascii="Arial" w:hAnsi="Arial" w:cs="Arial"/>
          <w:sz w:val="24"/>
        </w:rPr>
        <w:t>The NTAGO considers none of its employees as ‘essential’ in the event of an emergency</w:t>
      </w:r>
      <w:r w:rsidR="00150B57">
        <w:rPr>
          <w:rFonts w:ascii="Arial" w:hAnsi="Arial" w:cs="Arial"/>
          <w:sz w:val="24"/>
          <w:szCs w:val="24"/>
        </w:rPr>
        <w:t>.</w:t>
      </w:r>
    </w:p>
    <w:p w:rsidR="009B5D36" w:rsidRPr="00F7551B" w:rsidRDefault="009B5D36" w:rsidP="009B5D36">
      <w:pPr>
        <w:tabs>
          <w:tab w:val="left" w:pos="3969"/>
          <w:tab w:val="left" w:pos="4536"/>
          <w:tab w:val="left" w:pos="9072"/>
        </w:tabs>
        <w:rPr>
          <w:rFonts w:ascii="Arial" w:hAnsi="Arial" w:cs="Arial"/>
          <w:sz w:val="24"/>
        </w:rPr>
      </w:pPr>
    </w:p>
    <w:p w:rsidR="0023785B" w:rsidRPr="00150B57" w:rsidRDefault="0023785B" w:rsidP="00150B57">
      <w:pPr>
        <w:keepNext/>
        <w:ind w:right="567"/>
        <w:jc w:val="both"/>
        <w:rPr>
          <w:rFonts w:ascii="Arial" w:hAnsi="Arial" w:cs="Arial"/>
          <w:b/>
          <w:sz w:val="24"/>
          <w:szCs w:val="24"/>
        </w:rPr>
      </w:pPr>
      <w:r w:rsidRPr="00150B57">
        <w:rPr>
          <w:rFonts w:ascii="Arial" w:hAnsi="Arial" w:cs="Arial"/>
          <w:b/>
          <w:sz w:val="24"/>
          <w:szCs w:val="24"/>
        </w:rPr>
        <w:lastRenderedPageBreak/>
        <w:t>Marketing</w:t>
      </w:r>
    </w:p>
    <w:p w:rsidR="009B5D36" w:rsidRPr="00150B57" w:rsidRDefault="009B5D36" w:rsidP="00150B57">
      <w:pPr>
        <w:keepNext/>
        <w:tabs>
          <w:tab w:val="left" w:pos="3969"/>
          <w:tab w:val="left" w:pos="4536"/>
          <w:tab w:val="left" w:pos="9072"/>
        </w:tabs>
        <w:rPr>
          <w:rFonts w:ascii="Arial" w:hAnsi="Arial" w:cs="Arial"/>
          <w:sz w:val="24"/>
        </w:rPr>
      </w:pPr>
    </w:p>
    <w:p w:rsidR="009B5D36" w:rsidRPr="000329DA" w:rsidRDefault="00F32F1E" w:rsidP="00150B57">
      <w:pPr>
        <w:pStyle w:val="Heading2"/>
        <w:keepLines w:val="0"/>
        <w:spacing w:before="0"/>
        <w:ind w:left="567" w:hanging="567"/>
      </w:pPr>
      <w:r>
        <w:t>50</w:t>
      </w:r>
      <w:r w:rsidR="009B5D36" w:rsidRPr="00F9452A">
        <w:t>.</w:t>
      </w:r>
      <w:r w:rsidR="009B5D36" w:rsidRPr="00F9452A">
        <w:tab/>
      </w:r>
      <w:r w:rsidR="000329DA" w:rsidRPr="006F31E3">
        <w:t>From 01 July 2011 to 31 March 2012, how much was spent by the Department on advertising and marketing programs?</w:t>
      </w:r>
    </w:p>
    <w:p w:rsidR="009B5D36" w:rsidRDefault="009B5D36" w:rsidP="009B5D36">
      <w:pPr>
        <w:tabs>
          <w:tab w:val="left" w:pos="709"/>
          <w:tab w:val="left" w:pos="4536"/>
          <w:tab w:val="left" w:pos="9072"/>
        </w:tabs>
        <w:ind w:left="705" w:hanging="705"/>
        <w:rPr>
          <w:rFonts w:ascii="Arial" w:hAnsi="Arial" w:cs="Arial"/>
          <w:sz w:val="24"/>
        </w:rPr>
      </w:pPr>
    </w:p>
    <w:p w:rsidR="000329DA" w:rsidRPr="00FC780E" w:rsidRDefault="000329DA" w:rsidP="00150B57">
      <w:pPr>
        <w:tabs>
          <w:tab w:val="left" w:pos="3969"/>
          <w:tab w:val="left" w:pos="4536"/>
          <w:tab w:val="left" w:pos="9072"/>
        </w:tabs>
        <w:ind w:left="567"/>
        <w:rPr>
          <w:rFonts w:ascii="Arial" w:hAnsi="Arial" w:cs="Arial"/>
          <w:sz w:val="24"/>
          <w:szCs w:val="24"/>
        </w:rPr>
      </w:pPr>
      <w:r>
        <w:rPr>
          <w:rFonts w:ascii="Arial" w:hAnsi="Arial" w:cs="Arial"/>
          <w:sz w:val="24"/>
        </w:rPr>
        <w:t>The NTAGO did not have any advertising or marketing programs during the reporting period, and accordingly there was no expenditure against these items</w:t>
      </w:r>
      <w:r>
        <w:rPr>
          <w:rFonts w:ascii="Arial" w:hAnsi="Arial" w:cs="Arial"/>
          <w:sz w:val="24"/>
          <w:szCs w:val="24"/>
        </w:rPr>
        <w:t>.</w:t>
      </w:r>
    </w:p>
    <w:p w:rsidR="00F32F1E" w:rsidRDefault="00F32F1E" w:rsidP="009B5D36">
      <w:pPr>
        <w:tabs>
          <w:tab w:val="left" w:pos="3969"/>
          <w:tab w:val="left" w:pos="4536"/>
          <w:tab w:val="left" w:pos="9072"/>
        </w:tabs>
        <w:rPr>
          <w:rFonts w:ascii="Arial" w:hAnsi="Arial" w:cs="Arial"/>
          <w:sz w:val="24"/>
        </w:rPr>
      </w:pPr>
    </w:p>
    <w:p w:rsidR="0023785B" w:rsidRPr="002E0846" w:rsidRDefault="00FE1F40" w:rsidP="00150B57">
      <w:pPr>
        <w:pStyle w:val="Heading2"/>
        <w:spacing w:before="0"/>
        <w:ind w:left="567" w:hanging="567"/>
      </w:pPr>
      <w:r>
        <w:t>51.</w:t>
      </w:r>
      <w:r w:rsidR="009B5D36" w:rsidRPr="00F9452A">
        <w:tab/>
      </w:r>
      <w:r w:rsidR="0023785B" w:rsidRPr="0053161C">
        <w:rPr>
          <w:sz w:val="24"/>
          <w:szCs w:val="24"/>
        </w:rPr>
        <w:t>What was each of those programs and what was the</w:t>
      </w:r>
      <w:r w:rsidR="0023785B">
        <w:rPr>
          <w:sz w:val="24"/>
          <w:szCs w:val="24"/>
        </w:rPr>
        <w:t xml:space="preserve"> cost of each of those programs</w:t>
      </w:r>
      <w:r w:rsidR="0023785B" w:rsidRPr="0053161C">
        <w:rPr>
          <w:sz w:val="24"/>
          <w:szCs w:val="24"/>
        </w:rPr>
        <w:t>?</w:t>
      </w:r>
    </w:p>
    <w:p w:rsidR="009B5D36" w:rsidRPr="00AE127F" w:rsidRDefault="009B5D36" w:rsidP="009B5D36">
      <w:pPr>
        <w:pStyle w:val="Header"/>
        <w:ind w:left="540" w:right="567" w:hanging="540"/>
        <w:jc w:val="both"/>
        <w:rPr>
          <w:rFonts w:ascii="Arial" w:hAnsi="Arial" w:cs="Arial"/>
          <w:sz w:val="24"/>
        </w:rPr>
      </w:pPr>
    </w:p>
    <w:p w:rsidR="0023785B" w:rsidRDefault="0023785B" w:rsidP="00150B57">
      <w:pPr>
        <w:pStyle w:val="Header"/>
        <w:ind w:left="567" w:right="567"/>
        <w:jc w:val="both"/>
        <w:rPr>
          <w:rFonts w:ascii="Arial" w:hAnsi="Arial" w:cs="Arial"/>
          <w:sz w:val="24"/>
          <w:szCs w:val="24"/>
        </w:rPr>
      </w:pPr>
      <w:r>
        <w:rPr>
          <w:rFonts w:ascii="Arial" w:hAnsi="Arial" w:cs="Arial"/>
          <w:sz w:val="24"/>
          <w:szCs w:val="24"/>
        </w:rPr>
        <w:t>There were no advertising and marketing expenses in 2010 for the NTA</w:t>
      </w:r>
      <w:r w:rsidR="00150B57">
        <w:rPr>
          <w:rFonts w:ascii="Arial" w:hAnsi="Arial" w:cs="Arial"/>
          <w:sz w:val="24"/>
          <w:szCs w:val="24"/>
        </w:rPr>
        <w:t>GO.</w:t>
      </w:r>
    </w:p>
    <w:p w:rsidR="00150B57" w:rsidRPr="00FC780E" w:rsidRDefault="00150B57" w:rsidP="00150B57">
      <w:pPr>
        <w:pStyle w:val="Header"/>
        <w:ind w:left="567" w:right="567"/>
        <w:jc w:val="both"/>
        <w:rPr>
          <w:rFonts w:ascii="Arial" w:hAnsi="Arial" w:cs="Arial"/>
          <w:sz w:val="24"/>
          <w:szCs w:val="24"/>
        </w:rPr>
      </w:pPr>
    </w:p>
    <w:p w:rsidR="0023785B" w:rsidRPr="00150B57" w:rsidRDefault="0023785B" w:rsidP="00150B57">
      <w:pPr>
        <w:keepNext/>
        <w:ind w:right="567"/>
        <w:jc w:val="both"/>
        <w:rPr>
          <w:rFonts w:ascii="Arial" w:hAnsi="Arial" w:cs="Arial"/>
          <w:b/>
          <w:sz w:val="24"/>
          <w:szCs w:val="24"/>
        </w:rPr>
      </w:pPr>
      <w:r w:rsidRPr="00150B57">
        <w:rPr>
          <w:rFonts w:ascii="Arial" w:hAnsi="Arial" w:cs="Arial"/>
          <w:b/>
          <w:sz w:val="24"/>
          <w:szCs w:val="24"/>
        </w:rPr>
        <w:t>Insurance</w:t>
      </w:r>
    </w:p>
    <w:p w:rsidR="007E06AD" w:rsidRPr="00150B57" w:rsidRDefault="007E06AD" w:rsidP="00150B57">
      <w:pPr>
        <w:pStyle w:val="Header"/>
        <w:ind w:left="540" w:right="567" w:hanging="540"/>
        <w:jc w:val="both"/>
        <w:rPr>
          <w:rFonts w:ascii="Arial" w:hAnsi="Arial" w:cs="Arial"/>
          <w:sz w:val="24"/>
        </w:rPr>
      </w:pPr>
    </w:p>
    <w:p w:rsidR="009B5D36" w:rsidRPr="0023785B" w:rsidRDefault="007E06AD" w:rsidP="00150B57">
      <w:pPr>
        <w:pStyle w:val="Heading2"/>
        <w:spacing w:before="0"/>
        <w:ind w:left="567" w:hanging="567"/>
      </w:pPr>
      <w:r>
        <w:t>52</w:t>
      </w:r>
      <w:r w:rsidR="009B5D36" w:rsidRPr="00F9452A">
        <w:t>.</w:t>
      </w:r>
      <w:r w:rsidR="009B5D36" w:rsidRPr="00F9452A">
        <w:tab/>
      </w:r>
      <w:r w:rsidR="0023785B" w:rsidRPr="006F31E3">
        <w:t>From 01 July 2011 to 31 March 2012, how much was spent on insurance expenses; further broken down by worker and employee insurances, physical plant and equipment insurances and other insurances?</w:t>
      </w:r>
    </w:p>
    <w:p w:rsidR="009B5D36" w:rsidRDefault="009B5D36" w:rsidP="009B5D36">
      <w:pPr>
        <w:tabs>
          <w:tab w:val="left" w:pos="709"/>
          <w:tab w:val="left" w:pos="4536"/>
          <w:tab w:val="left" w:pos="9072"/>
        </w:tabs>
        <w:ind w:left="705" w:hanging="705"/>
        <w:rPr>
          <w:rFonts w:ascii="Arial" w:hAnsi="Arial" w:cs="Arial"/>
          <w:sz w:val="24"/>
        </w:rPr>
      </w:pPr>
    </w:p>
    <w:p w:rsidR="0023785B" w:rsidRPr="00FC780E" w:rsidRDefault="0023785B" w:rsidP="00150B57">
      <w:pPr>
        <w:pStyle w:val="Header"/>
        <w:ind w:left="567" w:right="567"/>
        <w:jc w:val="both"/>
        <w:rPr>
          <w:rFonts w:ascii="Arial" w:hAnsi="Arial" w:cs="Arial"/>
          <w:sz w:val="24"/>
          <w:szCs w:val="24"/>
        </w:rPr>
      </w:pPr>
      <w:r>
        <w:rPr>
          <w:rFonts w:ascii="Arial" w:hAnsi="Arial" w:cs="Arial"/>
          <w:sz w:val="24"/>
          <w:szCs w:val="24"/>
        </w:rPr>
        <w:t xml:space="preserve">There were </w:t>
      </w:r>
      <w:r w:rsidR="00BA28EB" w:rsidRPr="00BA28EB">
        <w:rPr>
          <w:rFonts w:ascii="Arial" w:hAnsi="Arial" w:cs="Arial"/>
          <w:sz w:val="24"/>
          <w:szCs w:val="24"/>
        </w:rPr>
        <w:t>no</w:t>
      </w:r>
      <w:r>
        <w:rPr>
          <w:rFonts w:ascii="Arial" w:hAnsi="Arial" w:cs="Arial"/>
          <w:sz w:val="24"/>
          <w:szCs w:val="24"/>
        </w:rPr>
        <w:t xml:space="preserve"> insurance expenses in the reporting period for the NTAGO.   </w:t>
      </w:r>
    </w:p>
    <w:p w:rsidR="007E06AD" w:rsidRPr="00150B57" w:rsidRDefault="007E06AD" w:rsidP="00150B57">
      <w:pPr>
        <w:tabs>
          <w:tab w:val="left" w:pos="709"/>
          <w:tab w:val="left" w:pos="4536"/>
          <w:tab w:val="left" w:pos="9072"/>
        </w:tabs>
        <w:ind w:left="705" w:hanging="705"/>
        <w:rPr>
          <w:rFonts w:ascii="Arial" w:hAnsi="Arial" w:cs="Arial"/>
          <w:sz w:val="24"/>
        </w:rPr>
      </w:pPr>
    </w:p>
    <w:p w:rsidR="007E06AD" w:rsidRPr="0023785B" w:rsidRDefault="007E06AD" w:rsidP="00150B57">
      <w:pPr>
        <w:pStyle w:val="Heading2"/>
        <w:spacing w:before="0"/>
        <w:ind w:left="567" w:hanging="567"/>
      </w:pPr>
      <w:r>
        <w:t>53</w:t>
      </w:r>
      <w:r w:rsidRPr="00F9452A">
        <w:t>.</w:t>
      </w:r>
      <w:r w:rsidRPr="00F9452A">
        <w:tab/>
      </w:r>
      <w:r w:rsidR="0023785B" w:rsidRPr="006F31E3">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7E06AD" w:rsidRPr="009E4972" w:rsidRDefault="007E06AD" w:rsidP="007E06AD">
      <w:pPr>
        <w:tabs>
          <w:tab w:val="left" w:pos="709"/>
          <w:tab w:val="left" w:pos="4536"/>
          <w:tab w:val="left" w:pos="9072"/>
        </w:tabs>
        <w:ind w:left="705" w:hanging="705"/>
        <w:rPr>
          <w:rFonts w:ascii="Arial" w:hAnsi="Arial" w:cs="Arial"/>
          <w:sz w:val="24"/>
        </w:rPr>
      </w:pPr>
    </w:p>
    <w:p w:rsidR="004B49F9" w:rsidRPr="00BA28EB" w:rsidRDefault="004B49F9" w:rsidP="009E4972">
      <w:pPr>
        <w:spacing w:after="120"/>
        <w:ind w:left="567" w:right="-341"/>
        <w:rPr>
          <w:rFonts w:ascii="Arial" w:hAnsi="Arial" w:cs="Arial"/>
          <w:color w:val="000000"/>
          <w:sz w:val="24"/>
        </w:rPr>
      </w:pPr>
      <w:r w:rsidRPr="004B49F9">
        <w:rPr>
          <w:rFonts w:ascii="Arial" w:hAnsi="Arial" w:cs="Arial"/>
          <w:color w:val="000000"/>
          <w:sz w:val="24"/>
        </w:rPr>
        <w:t>The Northern Territory Government applies a self insurance po</w:t>
      </w:r>
      <w:r>
        <w:rPr>
          <w:rFonts w:ascii="Arial" w:hAnsi="Arial" w:cs="Arial"/>
          <w:color w:val="000000"/>
          <w:sz w:val="24"/>
        </w:rPr>
        <w:t xml:space="preserve">licy for its general government </w:t>
      </w:r>
      <w:r w:rsidRPr="004B49F9">
        <w:rPr>
          <w:rFonts w:ascii="Arial" w:hAnsi="Arial" w:cs="Arial"/>
          <w:color w:val="000000"/>
          <w:sz w:val="24"/>
        </w:rPr>
        <w:t>sector insurable risks. The self insurance policy covers property and assets, workers compensation, public liability and professional indemnity related liabilities.</w:t>
      </w:r>
    </w:p>
    <w:p w:rsidR="004B49F9" w:rsidRPr="00BA28EB" w:rsidRDefault="004B49F9" w:rsidP="009E4972">
      <w:pPr>
        <w:spacing w:after="120"/>
        <w:ind w:left="567" w:right="-341"/>
        <w:rPr>
          <w:rFonts w:ascii="Arial" w:hAnsi="Arial" w:cs="Arial"/>
          <w:color w:val="000000"/>
          <w:sz w:val="24"/>
        </w:rPr>
      </w:pPr>
      <w:r>
        <w:rPr>
          <w:rFonts w:ascii="Arial" w:hAnsi="Arial" w:cs="Arial"/>
          <w:color w:val="000000"/>
          <w:sz w:val="24"/>
        </w:rPr>
        <w:t xml:space="preserve"> </w:t>
      </w:r>
      <w:r w:rsidRPr="004B49F9">
        <w:rPr>
          <w:rFonts w:ascii="Arial" w:hAnsi="Arial" w:cs="Arial"/>
          <w:color w:val="000000"/>
          <w:sz w:val="24"/>
        </w:rPr>
        <w:t>With the Treasurer’s approval, agencies may procure com</w:t>
      </w:r>
      <w:r>
        <w:rPr>
          <w:rFonts w:ascii="Arial" w:hAnsi="Arial" w:cs="Arial"/>
          <w:color w:val="000000"/>
          <w:sz w:val="24"/>
        </w:rPr>
        <w:t>mercial insurance cover where</w:t>
      </w:r>
      <w:r w:rsidR="00BA28EB">
        <w:rPr>
          <w:rFonts w:ascii="Arial" w:hAnsi="Arial" w:cs="Arial"/>
          <w:color w:val="000000"/>
          <w:sz w:val="24"/>
        </w:rPr>
        <w:t xml:space="preserve"> </w:t>
      </w:r>
      <w:r>
        <w:rPr>
          <w:rFonts w:ascii="Arial" w:hAnsi="Arial" w:cs="Arial"/>
          <w:color w:val="000000"/>
          <w:sz w:val="24"/>
        </w:rPr>
        <w:t xml:space="preserve">a </w:t>
      </w:r>
      <w:r w:rsidRPr="004B49F9">
        <w:rPr>
          <w:rFonts w:ascii="Arial" w:hAnsi="Arial" w:cs="Arial"/>
          <w:color w:val="000000"/>
          <w:sz w:val="24"/>
        </w:rPr>
        <w:t>net benefit can be demonstrated.</w:t>
      </w:r>
    </w:p>
    <w:p w:rsidR="004B49F9" w:rsidRPr="00BA28EB" w:rsidRDefault="004B49F9" w:rsidP="009E4972">
      <w:pPr>
        <w:spacing w:after="120"/>
        <w:ind w:left="567" w:right="-341"/>
        <w:rPr>
          <w:rFonts w:ascii="Arial" w:hAnsi="Arial" w:cs="Arial"/>
          <w:color w:val="000000"/>
          <w:sz w:val="24"/>
        </w:rPr>
      </w:pPr>
      <w:r w:rsidRPr="004B49F9">
        <w:rPr>
          <w:rFonts w:ascii="Arial" w:hAnsi="Arial" w:cs="Arial"/>
          <w:color w:val="000000"/>
          <w:sz w:val="24"/>
        </w:rPr>
        <w:t>With the exception of workers compensation cover, government businesses and corporations, such as the Power and Water Corporation, are excluded from the self insurance framework, and are required to purchase appropriate commercial insurance cover.</w:t>
      </w:r>
    </w:p>
    <w:p w:rsidR="004B49F9" w:rsidRPr="00BA28EB" w:rsidRDefault="004B49F9" w:rsidP="009E4972">
      <w:pPr>
        <w:spacing w:after="120"/>
        <w:ind w:left="567" w:right="-341"/>
        <w:rPr>
          <w:rFonts w:ascii="Arial" w:hAnsi="Arial" w:cs="Arial"/>
          <w:color w:val="000000"/>
          <w:sz w:val="24"/>
        </w:rPr>
      </w:pPr>
      <w:r w:rsidRPr="004B49F9">
        <w:rPr>
          <w:rFonts w:ascii="Arial" w:hAnsi="Arial" w:cs="Arial"/>
          <w:color w:val="000000"/>
          <w:sz w:val="24"/>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4B49F9" w:rsidRPr="00BA28EB" w:rsidRDefault="004B49F9" w:rsidP="009E4972">
      <w:pPr>
        <w:spacing w:after="120"/>
        <w:ind w:left="567" w:right="-341"/>
        <w:rPr>
          <w:rFonts w:ascii="Arial" w:hAnsi="Arial" w:cs="Arial"/>
          <w:color w:val="000000"/>
          <w:sz w:val="24"/>
        </w:rPr>
      </w:pPr>
      <w:r w:rsidRPr="004B49F9">
        <w:rPr>
          <w:rFonts w:ascii="Arial" w:hAnsi="Arial" w:cs="Arial"/>
          <w:color w:val="000000"/>
          <w:sz w:val="24"/>
        </w:rPr>
        <w:t>The Territory is currently reviewing its natural disaster insurance arrangements, following changes to the NDRRA announced by the Commonwealth in March 2011.</w:t>
      </w:r>
    </w:p>
    <w:p w:rsidR="004B49F9" w:rsidRPr="00BA28EB" w:rsidRDefault="00BA28EB" w:rsidP="009E4972">
      <w:pPr>
        <w:spacing w:after="120"/>
        <w:ind w:left="567" w:right="-341"/>
        <w:rPr>
          <w:rFonts w:ascii="Arial" w:hAnsi="Arial" w:cs="Arial"/>
          <w:color w:val="000000"/>
          <w:sz w:val="24"/>
        </w:rPr>
      </w:pPr>
      <w:r>
        <w:rPr>
          <w:rFonts w:ascii="Arial" w:hAnsi="Arial" w:cs="Arial"/>
          <w:color w:val="000000"/>
          <w:sz w:val="24"/>
        </w:rPr>
        <w:t> </w:t>
      </w:r>
      <w:r w:rsidR="004B49F9" w:rsidRPr="004B49F9">
        <w:rPr>
          <w:rFonts w:ascii="Arial" w:hAnsi="Arial" w:cs="Arial"/>
          <w:color w:val="000000"/>
          <w:sz w:val="24"/>
        </w:rPr>
        <w:t>Any whole of government insurance policy related questions should be referred to the Treasurer.</w:t>
      </w:r>
    </w:p>
    <w:p w:rsidR="0094585A" w:rsidRPr="009E4972" w:rsidRDefault="0094585A" w:rsidP="009E4972">
      <w:pPr>
        <w:tabs>
          <w:tab w:val="left" w:pos="709"/>
          <w:tab w:val="left" w:pos="4536"/>
          <w:tab w:val="left" w:pos="9072"/>
        </w:tabs>
        <w:ind w:left="705" w:hanging="705"/>
        <w:rPr>
          <w:rFonts w:ascii="Arial" w:hAnsi="Arial" w:cs="Arial"/>
          <w:sz w:val="24"/>
        </w:rPr>
      </w:pPr>
    </w:p>
    <w:p w:rsidR="0094585A" w:rsidRPr="0023785B" w:rsidRDefault="0094585A" w:rsidP="009E4972">
      <w:pPr>
        <w:pStyle w:val="Heading2"/>
        <w:spacing w:before="0"/>
        <w:ind w:left="567" w:hanging="567"/>
      </w:pPr>
      <w:r>
        <w:lastRenderedPageBreak/>
        <w:t>54</w:t>
      </w:r>
      <w:r w:rsidRPr="00F9452A">
        <w:t>.</w:t>
      </w:r>
      <w:r w:rsidRPr="00F9452A">
        <w:tab/>
      </w:r>
      <w:r w:rsidR="0023785B" w:rsidRPr="006F31E3">
        <w:t>What provision has been made for disaster or major catastrophe insurance?</w:t>
      </w:r>
    </w:p>
    <w:p w:rsidR="0094585A" w:rsidRPr="009E4972" w:rsidRDefault="0094585A" w:rsidP="009E4972">
      <w:pPr>
        <w:keepNext/>
        <w:tabs>
          <w:tab w:val="left" w:pos="3969"/>
          <w:tab w:val="left" w:pos="4536"/>
          <w:tab w:val="left" w:pos="9072"/>
        </w:tabs>
        <w:rPr>
          <w:rFonts w:ascii="Arial" w:hAnsi="Arial" w:cs="Arial"/>
          <w:sz w:val="24"/>
        </w:rPr>
      </w:pPr>
    </w:p>
    <w:p w:rsidR="004B49F9" w:rsidRPr="004B49F9" w:rsidRDefault="004B49F9" w:rsidP="009E4972">
      <w:pPr>
        <w:spacing w:after="120"/>
        <w:ind w:left="567"/>
        <w:rPr>
          <w:color w:val="000000"/>
          <w:sz w:val="24"/>
        </w:rPr>
      </w:pPr>
      <w:r w:rsidRPr="004B49F9">
        <w:rPr>
          <w:rFonts w:ascii="Arial" w:hAnsi="Arial" w:cs="Arial"/>
          <w:color w:val="000000"/>
          <w:sz w:val="24"/>
        </w:rPr>
        <w:t>Treasurer’s Advance is available to agencies in the event disaster costs exceed budget during the year.</w:t>
      </w:r>
    </w:p>
    <w:p w:rsidR="004B49F9" w:rsidRPr="004B49F9" w:rsidRDefault="004B49F9" w:rsidP="009E4972">
      <w:pPr>
        <w:spacing w:after="120"/>
        <w:ind w:left="567"/>
        <w:rPr>
          <w:color w:val="000000"/>
          <w:sz w:val="24"/>
        </w:rPr>
      </w:pPr>
      <w:r w:rsidRPr="004B49F9">
        <w:rPr>
          <w:rFonts w:ascii="Arial" w:hAnsi="Arial" w:cs="Arial"/>
          <w:color w:val="000000"/>
          <w:sz w:val="24"/>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9B5D36" w:rsidRDefault="004B49F9" w:rsidP="009E4972">
      <w:pPr>
        <w:spacing w:after="200" w:line="276" w:lineRule="auto"/>
        <w:ind w:left="567"/>
      </w:pPr>
      <w:r w:rsidRPr="004B49F9">
        <w:rPr>
          <w:rFonts w:ascii="Arial" w:hAnsi="Arial" w:cs="Arial"/>
          <w:color w:val="000000"/>
          <w:sz w:val="24"/>
        </w:rPr>
        <w:t>Any whole of government insurance policy related questions should be referred to the Treasurer</w:t>
      </w:r>
      <w:r>
        <w:rPr>
          <w:rFonts w:ascii="Arial" w:hAnsi="Arial" w:cs="Arial"/>
          <w:color w:val="000000"/>
          <w:sz w:val="24"/>
        </w:rPr>
        <w:t>.</w:t>
      </w:r>
    </w:p>
    <w:p w:rsidR="0023785B" w:rsidRPr="009E4972" w:rsidRDefault="0023785B" w:rsidP="009E4972">
      <w:pPr>
        <w:keepNext/>
        <w:ind w:right="567"/>
        <w:jc w:val="both"/>
        <w:rPr>
          <w:rFonts w:ascii="Arial" w:hAnsi="Arial" w:cs="Arial"/>
          <w:b/>
          <w:sz w:val="24"/>
          <w:szCs w:val="24"/>
        </w:rPr>
      </w:pPr>
      <w:r w:rsidRPr="009E4972">
        <w:rPr>
          <w:rFonts w:ascii="Arial" w:hAnsi="Arial" w:cs="Arial"/>
          <w:b/>
          <w:sz w:val="24"/>
          <w:szCs w:val="24"/>
        </w:rPr>
        <w:t>Climate Change</w:t>
      </w:r>
    </w:p>
    <w:p w:rsidR="0094585A" w:rsidRPr="009E4972" w:rsidRDefault="0094585A" w:rsidP="009E4972">
      <w:pPr>
        <w:keepNext/>
        <w:tabs>
          <w:tab w:val="left" w:pos="3969"/>
          <w:tab w:val="left" w:pos="4536"/>
          <w:tab w:val="left" w:pos="9072"/>
        </w:tabs>
        <w:rPr>
          <w:rFonts w:ascii="Arial" w:hAnsi="Arial" w:cs="Arial"/>
          <w:sz w:val="24"/>
        </w:rPr>
      </w:pPr>
    </w:p>
    <w:p w:rsidR="0094585A" w:rsidRPr="0023785B" w:rsidRDefault="0094585A" w:rsidP="009E4972">
      <w:pPr>
        <w:pStyle w:val="Heading2"/>
        <w:spacing w:before="0"/>
        <w:ind w:left="567" w:hanging="567"/>
      </w:pPr>
      <w:r>
        <w:t>55</w:t>
      </w:r>
      <w:r w:rsidRPr="00F9452A">
        <w:t>.</w:t>
      </w:r>
      <w:r w:rsidRPr="00F9452A">
        <w:tab/>
      </w:r>
      <w:r w:rsidR="0023785B" w:rsidRPr="006F31E3">
        <w:t>From 01 July 2011 to 31 March 2012, how many tonnes of CO2 did the department emit?</w:t>
      </w:r>
    </w:p>
    <w:p w:rsidR="0094585A" w:rsidRDefault="0094585A" w:rsidP="0094585A">
      <w:pPr>
        <w:tabs>
          <w:tab w:val="left" w:pos="709"/>
          <w:tab w:val="left" w:pos="4536"/>
          <w:tab w:val="left" w:pos="9072"/>
        </w:tabs>
        <w:ind w:left="705" w:hanging="705"/>
        <w:rPr>
          <w:rFonts w:ascii="Arial" w:hAnsi="Arial" w:cs="Arial"/>
          <w:sz w:val="24"/>
        </w:rPr>
      </w:pPr>
    </w:p>
    <w:p w:rsidR="0023785B" w:rsidRDefault="0023785B" w:rsidP="009E4972">
      <w:pPr>
        <w:tabs>
          <w:tab w:val="left" w:pos="3969"/>
          <w:tab w:val="left" w:pos="4536"/>
          <w:tab w:val="left" w:pos="9072"/>
        </w:tabs>
        <w:ind w:left="567"/>
        <w:rPr>
          <w:rFonts w:ascii="Arial" w:hAnsi="Arial" w:cs="Arial"/>
          <w:sz w:val="24"/>
        </w:rPr>
      </w:pPr>
      <w:r>
        <w:rPr>
          <w:rFonts w:ascii="Arial" w:hAnsi="Arial" w:cs="Arial"/>
          <w:sz w:val="24"/>
        </w:rPr>
        <w:t>NTAGO calculates</w:t>
      </w:r>
      <w:r w:rsidR="00EE671E">
        <w:rPr>
          <w:rFonts w:ascii="Arial" w:hAnsi="Arial" w:cs="Arial"/>
          <w:sz w:val="24"/>
        </w:rPr>
        <w:t xml:space="preserve"> that</w:t>
      </w:r>
      <w:r>
        <w:rPr>
          <w:rFonts w:ascii="Arial" w:hAnsi="Arial" w:cs="Arial"/>
          <w:sz w:val="24"/>
        </w:rPr>
        <w:t xml:space="preserve"> approximately </w:t>
      </w:r>
      <w:r w:rsidR="00F42A24">
        <w:rPr>
          <w:rFonts w:ascii="Arial" w:hAnsi="Arial" w:cs="Arial"/>
          <w:sz w:val="24"/>
        </w:rPr>
        <w:t>11.644</w:t>
      </w:r>
      <w:r w:rsidRPr="00585D62">
        <w:rPr>
          <w:rFonts w:ascii="Arial" w:hAnsi="Arial" w:cs="Arial"/>
          <w:sz w:val="24"/>
        </w:rPr>
        <w:t xml:space="preserve"> tonnes</w:t>
      </w:r>
      <w:r>
        <w:rPr>
          <w:rFonts w:ascii="Arial" w:hAnsi="Arial" w:cs="Arial"/>
          <w:sz w:val="24"/>
        </w:rPr>
        <w:t xml:space="preserve"> were emitted for this reporting period:</w:t>
      </w:r>
    </w:p>
    <w:p w:rsidR="0023785B" w:rsidRPr="00585D62" w:rsidRDefault="0023785B" w:rsidP="0023785B">
      <w:pPr>
        <w:tabs>
          <w:tab w:val="left" w:pos="3969"/>
          <w:tab w:val="left" w:pos="4536"/>
          <w:tab w:val="left" w:pos="9072"/>
        </w:tabs>
        <w:rPr>
          <w:rFonts w:ascii="Arial" w:hAnsi="Arial" w:cs="Arial"/>
          <w:sz w:val="24"/>
        </w:rPr>
      </w:pPr>
    </w:p>
    <w:tbl>
      <w:tblPr>
        <w:tblStyle w:val="LightShading1"/>
        <w:tblW w:w="0" w:type="auto"/>
        <w:jc w:val="center"/>
        <w:tblInd w:w="-637" w:type="dxa"/>
        <w:tblLayout w:type="fixed"/>
        <w:tblLook w:val="0620"/>
      </w:tblPr>
      <w:tblGrid>
        <w:gridCol w:w="1807"/>
        <w:gridCol w:w="1843"/>
      </w:tblGrid>
      <w:tr w:rsidR="0023785B" w:rsidTr="006E4961">
        <w:trPr>
          <w:cnfStyle w:val="100000000000"/>
          <w:jc w:val="center"/>
        </w:trPr>
        <w:tc>
          <w:tcPr>
            <w:tcW w:w="1807" w:type="dxa"/>
          </w:tcPr>
          <w:p w:rsidR="0023785B" w:rsidRDefault="0023785B" w:rsidP="0023785B">
            <w:pPr>
              <w:rPr>
                <w:rFonts w:ascii="Arial" w:hAnsi="Arial" w:cs="Arial"/>
                <w:sz w:val="24"/>
                <w:szCs w:val="24"/>
              </w:rPr>
            </w:pPr>
            <w:r>
              <w:rPr>
                <w:rFonts w:ascii="Arial" w:hAnsi="Arial" w:cs="Arial"/>
                <w:sz w:val="24"/>
                <w:szCs w:val="24"/>
              </w:rPr>
              <w:t>Type</w:t>
            </w:r>
          </w:p>
        </w:tc>
        <w:tc>
          <w:tcPr>
            <w:tcW w:w="1843" w:type="dxa"/>
          </w:tcPr>
          <w:p w:rsidR="0023785B" w:rsidRDefault="0023785B" w:rsidP="0023785B">
            <w:pPr>
              <w:jc w:val="center"/>
              <w:rPr>
                <w:rFonts w:ascii="Arial" w:hAnsi="Arial" w:cs="Arial"/>
                <w:sz w:val="24"/>
                <w:szCs w:val="24"/>
              </w:rPr>
            </w:pPr>
            <w:r>
              <w:rPr>
                <w:rFonts w:ascii="Arial" w:hAnsi="Arial" w:cs="Arial"/>
                <w:sz w:val="24"/>
                <w:szCs w:val="24"/>
              </w:rPr>
              <w:t>CO2</w:t>
            </w:r>
          </w:p>
        </w:tc>
      </w:tr>
      <w:tr w:rsidR="0023785B" w:rsidTr="006E4961">
        <w:trPr>
          <w:jc w:val="center"/>
        </w:trPr>
        <w:tc>
          <w:tcPr>
            <w:tcW w:w="1807" w:type="dxa"/>
            <w:tcBorders>
              <w:bottom w:val="nil"/>
            </w:tcBorders>
          </w:tcPr>
          <w:p w:rsidR="0023785B" w:rsidRPr="008F1C4F" w:rsidRDefault="0023785B" w:rsidP="0023785B">
            <w:pPr>
              <w:rPr>
                <w:rFonts w:ascii="Arial" w:hAnsi="Arial" w:cs="Arial"/>
                <w:b/>
                <w:sz w:val="24"/>
                <w:szCs w:val="24"/>
              </w:rPr>
            </w:pPr>
            <w:r>
              <w:rPr>
                <w:rFonts w:ascii="Arial" w:hAnsi="Arial" w:cs="Arial"/>
                <w:b/>
                <w:sz w:val="24"/>
                <w:szCs w:val="24"/>
              </w:rPr>
              <w:t>Fleet</w:t>
            </w:r>
          </w:p>
        </w:tc>
        <w:tc>
          <w:tcPr>
            <w:tcW w:w="1843" w:type="dxa"/>
            <w:tcBorders>
              <w:bottom w:val="nil"/>
            </w:tcBorders>
          </w:tcPr>
          <w:p w:rsidR="0023785B" w:rsidRDefault="0023785B" w:rsidP="0023785B">
            <w:pPr>
              <w:jc w:val="center"/>
              <w:rPr>
                <w:rFonts w:ascii="Arial" w:hAnsi="Arial" w:cs="Arial"/>
                <w:sz w:val="24"/>
                <w:szCs w:val="24"/>
              </w:rPr>
            </w:pPr>
            <w:r>
              <w:rPr>
                <w:rFonts w:ascii="Arial" w:hAnsi="Arial" w:cs="Arial"/>
                <w:sz w:val="24"/>
                <w:szCs w:val="24"/>
              </w:rPr>
              <w:t>8.000</w:t>
            </w:r>
          </w:p>
        </w:tc>
      </w:tr>
      <w:tr w:rsidR="0023785B" w:rsidTr="006E4961">
        <w:trPr>
          <w:jc w:val="center"/>
        </w:trPr>
        <w:tc>
          <w:tcPr>
            <w:tcW w:w="1807" w:type="dxa"/>
            <w:tcBorders>
              <w:top w:val="nil"/>
              <w:bottom w:val="single" w:sz="4" w:space="0" w:color="auto"/>
            </w:tcBorders>
          </w:tcPr>
          <w:p w:rsidR="0023785B" w:rsidRPr="008F1C4F" w:rsidRDefault="0023785B" w:rsidP="0023785B">
            <w:pPr>
              <w:rPr>
                <w:rFonts w:ascii="Arial" w:hAnsi="Arial" w:cs="Arial"/>
                <w:b/>
                <w:sz w:val="24"/>
                <w:szCs w:val="24"/>
              </w:rPr>
            </w:pPr>
            <w:r>
              <w:rPr>
                <w:rFonts w:ascii="Arial" w:hAnsi="Arial" w:cs="Arial"/>
                <w:b/>
                <w:sz w:val="24"/>
                <w:szCs w:val="24"/>
              </w:rPr>
              <w:t>Electricity</w:t>
            </w:r>
          </w:p>
        </w:tc>
        <w:tc>
          <w:tcPr>
            <w:tcW w:w="1843" w:type="dxa"/>
            <w:tcBorders>
              <w:top w:val="nil"/>
              <w:bottom w:val="single" w:sz="4" w:space="0" w:color="auto"/>
            </w:tcBorders>
          </w:tcPr>
          <w:p w:rsidR="0023785B" w:rsidRDefault="00F42A24" w:rsidP="0023785B">
            <w:pPr>
              <w:jc w:val="center"/>
              <w:rPr>
                <w:rFonts w:ascii="Arial" w:hAnsi="Arial" w:cs="Arial"/>
                <w:sz w:val="24"/>
                <w:szCs w:val="24"/>
              </w:rPr>
            </w:pPr>
            <w:r>
              <w:rPr>
                <w:rFonts w:ascii="Arial" w:hAnsi="Arial" w:cs="Arial"/>
                <w:sz w:val="24"/>
                <w:szCs w:val="24"/>
              </w:rPr>
              <w:t>3.644</w:t>
            </w:r>
          </w:p>
        </w:tc>
      </w:tr>
      <w:tr w:rsidR="0023785B" w:rsidRPr="008F1C4F" w:rsidTr="006E4961">
        <w:trPr>
          <w:jc w:val="center"/>
        </w:trPr>
        <w:tc>
          <w:tcPr>
            <w:tcW w:w="1807" w:type="dxa"/>
            <w:tcBorders>
              <w:top w:val="single" w:sz="4" w:space="0" w:color="auto"/>
              <w:bottom w:val="single" w:sz="4" w:space="0" w:color="auto"/>
            </w:tcBorders>
          </w:tcPr>
          <w:p w:rsidR="0023785B" w:rsidRPr="008F1C4F" w:rsidRDefault="0023785B" w:rsidP="0023785B">
            <w:pPr>
              <w:rPr>
                <w:rFonts w:ascii="Arial" w:hAnsi="Arial" w:cs="Arial"/>
                <w:sz w:val="24"/>
                <w:szCs w:val="24"/>
              </w:rPr>
            </w:pPr>
            <w:r w:rsidRPr="008F1C4F">
              <w:rPr>
                <w:rFonts w:ascii="Arial" w:hAnsi="Arial" w:cs="Arial"/>
                <w:sz w:val="24"/>
                <w:szCs w:val="24"/>
              </w:rPr>
              <w:t>Total</w:t>
            </w:r>
          </w:p>
        </w:tc>
        <w:tc>
          <w:tcPr>
            <w:tcW w:w="1843" w:type="dxa"/>
            <w:tcBorders>
              <w:top w:val="single" w:sz="4" w:space="0" w:color="auto"/>
              <w:bottom w:val="single" w:sz="4" w:space="0" w:color="auto"/>
            </w:tcBorders>
          </w:tcPr>
          <w:p w:rsidR="0023785B" w:rsidRPr="008F1C4F" w:rsidRDefault="00F42A24" w:rsidP="0023785B">
            <w:pPr>
              <w:jc w:val="center"/>
              <w:rPr>
                <w:rFonts w:ascii="Arial" w:hAnsi="Arial" w:cs="Arial"/>
                <w:b/>
                <w:sz w:val="24"/>
                <w:szCs w:val="24"/>
              </w:rPr>
            </w:pPr>
            <w:r>
              <w:rPr>
                <w:rFonts w:ascii="Arial" w:hAnsi="Arial" w:cs="Arial"/>
                <w:b/>
                <w:sz w:val="24"/>
                <w:szCs w:val="24"/>
              </w:rPr>
              <w:t>11.644</w:t>
            </w:r>
          </w:p>
        </w:tc>
      </w:tr>
    </w:tbl>
    <w:p w:rsidR="00154F9D" w:rsidRPr="00F7551B" w:rsidRDefault="00154F9D" w:rsidP="00154F9D">
      <w:pPr>
        <w:tabs>
          <w:tab w:val="left" w:pos="3969"/>
          <w:tab w:val="left" w:pos="4536"/>
          <w:tab w:val="left" w:pos="9072"/>
        </w:tabs>
        <w:jc w:val="center"/>
        <w:rPr>
          <w:rFonts w:ascii="Arial" w:hAnsi="Arial" w:cs="Arial"/>
          <w:b/>
          <w:sz w:val="24"/>
        </w:rPr>
      </w:pPr>
    </w:p>
    <w:p w:rsidR="00154F9D" w:rsidRPr="00B31A26" w:rsidRDefault="00154F9D" w:rsidP="009E4972">
      <w:pPr>
        <w:pStyle w:val="Heading2"/>
        <w:ind w:left="567" w:hanging="567"/>
      </w:pPr>
      <w:r>
        <w:t>56</w:t>
      </w:r>
      <w:r w:rsidRPr="00F9452A">
        <w:t>.</w:t>
      </w:r>
      <w:r w:rsidRPr="00F9452A">
        <w:tab/>
      </w:r>
      <w:r w:rsidR="00B31A26" w:rsidRPr="006F31E3">
        <w:t>From 01 July 2011 to 31 March 2012, what programs and strategies were introduced to reduce CO2 emissions across the department?</w:t>
      </w:r>
    </w:p>
    <w:p w:rsidR="00154F9D" w:rsidRDefault="00154F9D" w:rsidP="00154F9D">
      <w:pPr>
        <w:tabs>
          <w:tab w:val="left" w:pos="709"/>
          <w:tab w:val="left" w:pos="4536"/>
          <w:tab w:val="left" w:pos="9072"/>
        </w:tabs>
        <w:ind w:left="705" w:hanging="705"/>
        <w:rPr>
          <w:rFonts w:ascii="Arial" w:hAnsi="Arial" w:cs="Arial"/>
          <w:sz w:val="24"/>
        </w:rPr>
      </w:pPr>
    </w:p>
    <w:p w:rsidR="001945A7" w:rsidRDefault="00B31A26" w:rsidP="009E4972">
      <w:pPr>
        <w:ind w:left="567"/>
        <w:rPr>
          <w:rFonts w:ascii="Arial" w:hAnsi="Arial" w:cs="Arial"/>
          <w:sz w:val="24"/>
        </w:rPr>
      </w:pPr>
      <w:r>
        <w:rPr>
          <w:rFonts w:ascii="Arial" w:hAnsi="Arial" w:cs="Arial"/>
          <w:sz w:val="24"/>
        </w:rPr>
        <w:t>The NTAGO has no set target for departme</w:t>
      </w:r>
      <w:r w:rsidR="00EE671E">
        <w:rPr>
          <w:rFonts w:ascii="Arial" w:hAnsi="Arial" w:cs="Arial"/>
          <w:sz w:val="24"/>
        </w:rPr>
        <w:t>ntal reduction of CO2 emissions. H</w:t>
      </w:r>
      <w:r>
        <w:rPr>
          <w:rFonts w:ascii="Arial" w:hAnsi="Arial" w:cs="Arial"/>
          <w:sz w:val="24"/>
        </w:rPr>
        <w:t>owever,</w:t>
      </w:r>
      <w:r w:rsidR="00EE671E">
        <w:rPr>
          <w:rFonts w:ascii="Arial" w:hAnsi="Arial" w:cs="Arial"/>
          <w:sz w:val="24"/>
        </w:rPr>
        <w:t xml:space="preserve"> it adopts</w:t>
      </w:r>
      <w:r>
        <w:rPr>
          <w:rFonts w:ascii="Arial" w:hAnsi="Arial" w:cs="Arial"/>
          <w:sz w:val="24"/>
        </w:rPr>
        <w:t xml:space="preserve"> energy saving devices </w:t>
      </w:r>
      <w:r w:rsidR="00EE671E">
        <w:rPr>
          <w:rFonts w:ascii="Arial" w:hAnsi="Arial" w:cs="Arial"/>
          <w:sz w:val="24"/>
        </w:rPr>
        <w:t>and procedures</w:t>
      </w:r>
      <w:r>
        <w:rPr>
          <w:rFonts w:ascii="Arial" w:hAnsi="Arial" w:cs="Arial"/>
          <w:sz w:val="24"/>
        </w:rPr>
        <w:t xml:space="preserve"> wherever possible</w:t>
      </w:r>
      <w:r w:rsidR="003A33C1">
        <w:rPr>
          <w:rFonts w:ascii="Arial" w:hAnsi="Arial" w:cs="Arial"/>
          <w:sz w:val="24"/>
        </w:rPr>
        <w:t>:</w:t>
      </w:r>
    </w:p>
    <w:p w:rsidR="001945A7" w:rsidRDefault="001945A7" w:rsidP="00B31A26">
      <w:pPr>
        <w:rPr>
          <w:rFonts w:ascii="Arial" w:hAnsi="Arial" w:cs="Arial"/>
          <w:sz w:val="24"/>
        </w:rPr>
      </w:pPr>
    </w:p>
    <w:p w:rsidR="001945A7" w:rsidRPr="001945A7" w:rsidRDefault="001945A7" w:rsidP="009E4972">
      <w:pPr>
        <w:pStyle w:val="ListParagraph"/>
        <w:numPr>
          <w:ilvl w:val="0"/>
          <w:numId w:val="11"/>
        </w:numPr>
        <w:ind w:left="851" w:hanging="284"/>
      </w:pPr>
      <w:r>
        <w:rPr>
          <w:rFonts w:ascii="Arial" w:hAnsi="Arial" w:cs="Arial"/>
          <w:sz w:val="24"/>
        </w:rPr>
        <w:t>D</w:t>
      </w:r>
      <w:r w:rsidRPr="001945A7">
        <w:rPr>
          <w:rFonts w:ascii="Arial" w:hAnsi="Arial" w:cs="Arial"/>
          <w:sz w:val="24"/>
        </w:rPr>
        <w:t xml:space="preserve">evices on power save options, </w:t>
      </w:r>
    </w:p>
    <w:p w:rsidR="001945A7" w:rsidRPr="009E4972" w:rsidRDefault="00EE671E" w:rsidP="009E4972">
      <w:pPr>
        <w:pStyle w:val="ListParagraph"/>
        <w:numPr>
          <w:ilvl w:val="0"/>
          <w:numId w:val="11"/>
        </w:numPr>
        <w:ind w:left="851" w:hanging="284"/>
        <w:rPr>
          <w:rFonts w:ascii="Arial" w:hAnsi="Arial" w:cs="Arial"/>
          <w:sz w:val="24"/>
        </w:rPr>
      </w:pPr>
      <w:r>
        <w:rPr>
          <w:rFonts w:ascii="Arial" w:hAnsi="Arial" w:cs="Arial"/>
          <w:sz w:val="24"/>
        </w:rPr>
        <w:t>A</w:t>
      </w:r>
      <w:r w:rsidR="001945A7" w:rsidRPr="001945A7">
        <w:rPr>
          <w:rFonts w:ascii="Arial" w:hAnsi="Arial" w:cs="Arial"/>
          <w:sz w:val="24"/>
        </w:rPr>
        <w:t xml:space="preserve">ll </w:t>
      </w:r>
      <w:r w:rsidR="003A33C1">
        <w:rPr>
          <w:rFonts w:ascii="Arial" w:hAnsi="Arial" w:cs="Arial"/>
          <w:sz w:val="24"/>
        </w:rPr>
        <w:t xml:space="preserve">tenancy </w:t>
      </w:r>
      <w:r w:rsidR="001945A7" w:rsidRPr="001945A7">
        <w:rPr>
          <w:rFonts w:ascii="Arial" w:hAnsi="Arial" w:cs="Arial"/>
          <w:sz w:val="24"/>
        </w:rPr>
        <w:t>lights have been replaced to LED’s</w:t>
      </w:r>
      <w:r w:rsidR="001945A7">
        <w:rPr>
          <w:rFonts w:ascii="Arial" w:hAnsi="Arial" w:cs="Arial"/>
          <w:sz w:val="24"/>
        </w:rPr>
        <w:t>,</w:t>
      </w:r>
      <w:r w:rsidR="001945A7" w:rsidRPr="001945A7">
        <w:rPr>
          <w:rFonts w:ascii="Arial" w:hAnsi="Arial" w:cs="Arial"/>
          <w:sz w:val="24"/>
        </w:rPr>
        <w:t xml:space="preserve"> and </w:t>
      </w:r>
    </w:p>
    <w:p w:rsidR="00B31A26" w:rsidRPr="009E4972" w:rsidRDefault="001945A7" w:rsidP="009E4972">
      <w:pPr>
        <w:pStyle w:val="ListParagraph"/>
        <w:numPr>
          <w:ilvl w:val="0"/>
          <w:numId w:val="11"/>
        </w:numPr>
        <w:ind w:left="851" w:hanging="284"/>
        <w:rPr>
          <w:rFonts w:ascii="Arial" w:hAnsi="Arial" w:cs="Arial"/>
          <w:sz w:val="24"/>
        </w:rPr>
      </w:pPr>
      <w:r w:rsidRPr="001945A7">
        <w:rPr>
          <w:rFonts w:ascii="Arial" w:hAnsi="Arial" w:cs="Arial"/>
          <w:sz w:val="24"/>
        </w:rPr>
        <w:t xml:space="preserve">Un-occupied rooms </w:t>
      </w:r>
      <w:r w:rsidR="003A33C1">
        <w:rPr>
          <w:rFonts w:ascii="Arial" w:hAnsi="Arial" w:cs="Arial"/>
          <w:sz w:val="24"/>
        </w:rPr>
        <w:t xml:space="preserve">always </w:t>
      </w:r>
      <w:r w:rsidRPr="001945A7">
        <w:rPr>
          <w:rFonts w:ascii="Arial" w:hAnsi="Arial" w:cs="Arial"/>
          <w:sz w:val="24"/>
        </w:rPr>
        <w:t xml:space="preserve">have their lights turned </w:t>
      </w:r>
      <w:r w:rsidR="003A33C1">
        <w:rPr>
          <w:rFonts w:ascii="Arial" w:hAnsi="Arial" w:cs="Arial"/>
          <w:sz w:val="24"/>
        </w:rPr>
        <w:t>off</w:t>
      </w:r>
      <w:r w:rsidR="00B31A26" w:rsidRPr="001945A7">
        <w:rPr>
          <w:rFonts w:ascii="Arial" w:hAnsi="Arial" w:cs="Arial"/>
          <w:sz w:val="24"/>
        </w:rPr>
        <w:t>.</w:t>
      </w:r>
    </w:p>
    <w:p w:rsidR="00EE671E" w:rsidRPr="009E4972" w:rsidRDefault="00EE671E" w:rsidP="009E4972">
      <w:pPr>
        <w:pStyle w:val="ListParagraph"/>
        <w:numPr>
          <w:ilvl w:val="0"/>
          <w:numId w:val="11"/>
        </w:numPr>
        <w:ind w:left="851" w:hanging="284"/>
        <w:rPr>
          <w:rFonts w:ascii="Arial" w:hAnsi="Arial" w:cs="Arial"/>
          <w:sz w:val="24"/>
        </w:rPr>
      </w:pPr>
      <w:r>
        <w:rPr>
          <w:rFonts w:ascii="Arial" w:hAnsi="Arial" w:cs="Arial"/>
          <w:sz w:val="24"/>
        </w:rPr>
        <w:t>Limitation on the use of motor vehicles</w:t>
      </w:r>
    </w:p>
    <w:p w:rsidR="0061306D" w:rsidRPr="00585D62" w:rsidRDefault="0061306D" w:rsidP="00154F9D">
      <w:pPr>
        <w:tabs>
          <w:tab w:val="left" w:pos="3969"/>
          <w:tab w:val="left" w:pos="4536"/>
          <w:tab w:val="left" w:pos="9072"/>
        </w:tabs>
        <w:rPr>
          <w:rFonts w:ascii="Arial" w:hAnsi="Arial" w:cs="Arial"/>
          <w:sz w:val="24"/>
        </w:rPr>
      </w:pPr>
    </w:p>
    <w:p w:rsidR="001D5430" w:rsidRDefault="00154F9D" w:rsidP="009E4972">
      <w:pPr>
        <w:pStyle w:val="Heading2"/>
        <w:spacing w:before="0"/>
        <w:ind w:left="567" w:hanging="567"/>
      </w:pPr>
      <w:r>
        <w:t>57</w:t>
      </w:r>
      <w:r w:rsidRPr="00F9452A">
        <w:t>.</w:t>
      </w:r>
      <w:r w:rsidRPr="00F9452A">
        <w:tab/>
      </w:r>
      <w:r w:rsidR="001D5430" w:rsidRPr="006F31E3">
        <w:t>Has a target for departmental CO2 emissions been set</w:t>
      </w:r>
      <w:r w:rsidR="001D5430">
        <w:t xml:space="preserve"> for the coming financial year?</w:t>
      </w:r>
      <w:r w:rsidR="001D5430" w:rsidRPr="006F31E3">
        <w:t xml:space="preserve"> </w:t>
      </w:r>
    </w:p>
    <w:p w:rsidR="003A33C1" w:rsidRPr="00B9343D" w:rsidRDefault="003A33C1" w:rsidP="009E4972">
      <w:pPr>
        <w:pStyle w:val="ListParagraph"/>
        <w:numPr>
          <w:ilvl w:val="0"/>
          <w:numId w:val="13"/>
        </w:numPr>
        <w:ind w:left="851" w:hanging="284"/>
        <w:jc w:val="both"/>
        <w:rPr>
          <w:rFonts w:ascii="Arial" w:eastAsiaTheme="majorEastAsia" w:hAnsi="Arial" w:cs="Arial"/>
          <w:b/>
          <w:bCs/>
          <w:color w:val="000000" w:themeColor="text1"/>
          <w:sz w:val="22"/>
          <w:szCs w:val="26"/>
        </w:rPr>
      </w:pPr>
      <w:r w:rsidRPr="00B9343D">
        <w:rPr>
          <w:rFonts w:ascii="Arial" w:eastAsiaTheme="majorEastAsia" w:hAnsi="Arial" w:cs="Arial"/>
          <w:b/>
          <w:bCs/>
          <w:color w:val="000000" w:themeColor="text1"/>
          <w:sz w:val="22"/>
          <w:szCs w:val="26"/>
        </w:rPr>
        <w:t xml:space="preserve">If yes, what % reduction is that from </w:t>
      </w:r>
      <w:r w:rsidR="001D5430">
        <w:rPr>
          <w:rFonts w:ascii="Arial" w:eastAsiaTheme="majorEastAsia" w:hAnsi="Arial" w:cs="Arial"/>
          <w:b/>
          <w:bCs/>
          <w:color w:val="000000" w:themeColor="text1"/>
          <w:sz w:val="22"/>
          <w:szCs w:val="26"/>
        </w:rPr>
        <w:t>the previous year</w:t>
      </w:r>
      <w:r w:rsidRPr="00B9343D">
        <w:rPr>
          <w:rFonts w:ascii="Arial" w:eastAsiaTheme="majorEastAsia" w:hAnsi="Arial" w:cs="Arial"/>
          <w:b/>
          <w:bCs/>
          <w:color w:val="000000" w:themeColor="text1"/>
          <w:sz w:val="22"/>
          <w:szCs w:val="26"/>
        </w:rPr>
        <w:t>?</w:t>
      </w:r>
    </w:p>
    <w:p w:rsidR="003A33C1" w:rsidRPr="00B9343D" w:rsidRDefault="003A33C1" w:rsidP="009E4972">
      <w:pPr>
        <w:pStyle w:val="ListParagraph"/>
        <w:numPr>
          <w:ilvl w:val="0"/>
          <w:numId w:val="13"/>
        </w:numPr>
        <w:ind w:left="851" w:hanging="284"/>
        <w:jc w:val="both"/>
        <w:rPr>
          <w:rFonts w:ascii="Arial" w:eastAsiaTheme="majorEastAsia" w:hAnsi="Arial" w:cs="Arial"/>
          <w:b/>
          <w:bCs/>
          <w:color w:val="000000" w:themeColor="text1"/>
          <w:sz w:val="22"/>
          <w:szCs w:val="26"/>
        </w:rPr>
      </w:pPr>
      <w:r w:rsidRPr="00B9343D">
        <w:rPr>
          <w:rFonts w:ascii="Arial" w:eastAsiaTheme="majorEastAsia" w:hAnsi="Arial" w:cs="Arial"/>
          <w:b/>
          <w:bCs/>
          <w:color w:val="000000" w:themeColor="text1"/>
          <w:sz w:val="22"/>
          <w:szCs w:val="26"/>
        </w:rPr>
        <w:t>If no, why has a target not been set?</w:t>
      </w:r>
    </w:p>
    <w:p w:rsidR="00154F9D" w:rsidRDefault="00154F9D" w:rsidP="00154F9D">
      <w:pPr>
        <w:pStyle w:val="Header"/>
        <w:ind w:left="540" w:right="567" w:hanging="540"/>
        <w:jc w:val="both"/>
        <w:rPr>
          <w:rFonts w:ascii="Arial" w:hAnsi="Arial" w:cs="Arial"/>
          <w:sz w:val="24"/>
        </w:rPr>
      </w:pPr>
    </w:p>
    <w:p w:rsidR="001D5430" w:rsidRDefault="00636742" w:rsidP="009E4972">
      <w:pPr>
        <w:ind w:left="567"/>
        <w:rPr>
          <w:rFonts w:ascii="Arial" w:hAnsi="Arial" w:cs="Arial"/>
          <w:sz w:val="24"/>
        </w:rPr>
      </w:pPr>
      <w:r>
        <w:rPr>
          <w:rFonts w:ascii="Arial" w:hAnsi="Arial" w:cs="Arial"/>
          <w:sz w:val="24"/>
        </w:rPr>
        <w:t>The NTAGO has no set target for departmental reduction of CO2 emissions</w:t>
      </w:r>
      <w:r w:rsidR="001D5430">
        <w:rPr>
          <w:rFonts w:ascii="Arial" w:hAnsi="Arial" w:cs="Arial"/>
          <w:sz w:val="24"/>
        </w:rPr>
        <w:t xml:space="preserve"> for the coming financial year, as the Department has implemented as many strategies as possible</w:t>
      </w:r>
      <w:r w:rsidR="007B4126">
        <w:rPr>
          <w:rFonts w:ascii="Arial" w:hAnsi="Arial" w:cs="Arial"/>
          <w:sz w:val="24"/>
        </w:rPr>
        <w:t xml:space="preserve"> and does not have latitude to effort</w:t>
      </w:r>
      <w:r w:rsidR="001D5430">
        <w:rPr>
          <w:rFonts w:ascii="Arial" w:hAnsi="Arial" w:cs="Arial"/>
          <w:sz w:val="24"/>
        </w:rPr>
        <w:t xml:space="preserve"> any others.  </w:t>
      </w:r>
    </w:p>
    <w:p w:rsidR="001D5430" w:rsidRDefault="001D5430" w:rsidP="009B5D36">
      <w:pPr>
        <w:rPr>
          <w:rFonts w:ascii="Arial" w:hAnsi="Arial" w:cs="Arial"/>
          <w:sz w:val="24"/>
        </w:rPr>
      </w:pPr>
    </w:p>
    <w:p w:rsidR="009B5D36" w:rsidRDefault="001D5430" w:rsidP="009E4972">
      <w:pPr>
        <w:ind w:left="567"/>
      </w:pPr>
      <w:r>
        <w:rPr>
          <w:rFonts w:ascii="Arial" w:hAnsi="Arial" w:cs="Arial"/>
          <w:sz w:val="24"/>
        </w:rPr>
        <w:t>However, the s</w:t>
      </w:r>
      <w:r w:rsidR="007B4126">
        <w:rPr>
          <w:rFonts w:ascii="Arial" w:hAnsi="Arial" w:cs="Arial"/>
          <w:sz w:val="24"/>
        </w:rPr>
        <w:t>trategies shown in 56 are applied to achieve reductions of costs</w:t>
      </w:r>
      <w:r w:rsidR="00636742">
        <w:rPr>
          <w:rFonts w:ascii="Arial" w:hAnsi="Arial" w:cs="Arial"/>
          <w:sz w:val="24"/>
        </w:rPr>
        <w:t>.</w:t>
      </w:r>
    </w:p>
    <w:p w:rsidR="002423CC" w:rsidRPr="009E4972" w:rsidRDefault="002423CC" w:rsidP="009E4972">
      <w:pPr>
        <w:keepNext/>
        <w:ind w:right="567"/>
        <w:jc w:val="both"/>
        <w:rPr>
          <w:rFonts w:ascii="Arial" w:hAnsi="Arial" w:cs="Arial"/>
          <w:b/>
          <w:sz w:val="24"/>
          <w:szCs w:val="24"/>
        </w:rPr>
      </w:pPr>
      <w:r w:rsidRPr="009E4972">
        <w:rPr>
          <w:rFonts w:ascii="Arial" w:hAnsi="Arial" w:cs="Arial"/>
          <w:b/>
          <w:sz w:val="24"/>
          <w:szCs w:val="24"/>
        </w:rPr>
        <w:lastRenderedPageBreak/>
        <w:t>Utilities</w:t>
      </w:r>
    </w:p>
    <w:p w:rsidR="00154F9D" w:rsidRPr="009E4972" w:rsidRDefault="00154F9D" w:rsidP="009E4972">
      <w:pPr>
        <w:pStyle w:val="Header"/>
        <w:keepNext/>
        <w:ind w:left="540" w:right="567" w:hanging="540"/>
        <w:jc w:val="both"/>
        <w:rPr>
          <w:rFonts w:ascii="Arial" w:hAnsi="Arial" w:cs="Arial"/>
          <w:sz w:val="24"/>
        </w:rPr>
      </w:pPr>
    </w:p>
    <w:p w:rsidR="00154F9D" w:rsidRPr="002423CC" w:rsidRDefault="00154F9D" w:rsidP="009E4972">
      <w:pPr>
        <w:pStyle w:val="Heading2"/>
        <w:tabs>
          <w:tab w:val="left" w:pos="567"/>
        </w:tabs>
        <w:ind w:left="567" w:hanging="567"/>
      </w:pPr>
      <w:r>
        <w:t>58</w:t>
      </w:r>
      <w:r w:rsidRPr="00F9452A">
        <w:t>.</w:t>
      </w:r>
      <w:r w:rsidRPr="00F9452A">
        <w:tab/>
      </w:r>
      <w:r w:rsidR="002423CC" w:rsidRPr="006F31E3">
        <w:t>From 01 July 2011 to 31 March 2012, what was the cost of power and water to the department?</w:t>
      </w:r>
    </w:p>
    <w:p w:rsidR="00154F9D" w:rsidRPr="00AE127F" w:rsidRDefault="00154F9D" w:rsidP="00154F9D">
      <w:pPr>
        <w:pStyle w:val="Header"/>
        <w:ind w:left="540" w:right="567" w:hanging="540"/>
        <w:jc w:val="both"/>
        <w:rPr>
          <w:rFonts w:ascii="Arial" w:hAnsi="Arial" w:cs="Arial"/>
          <w:sz w:val="24"/>
        </w:rPr>
      </w:pPr>
    </w:p>
    <w:p w:rsidR="00154F9D" w:rsidRDefault="00A73154" w:rsidP="009E4972">
      <w:pPr>
        <w:tabs>
          <w:tab w:val="left" w:pos="3969"/>
          <w:tab w:val="left" w:pos="4536"/>
          <w:tab w:val="left" w:pos="9072"/>
        </w:tabs>
        <w:ind w:left="567"/>
        <w:rPr>
          <w:rFonts w:ascii="Arial" w:hAnsi="Arial" w:cs="Arial"/>
          <w:sz w:val="24"/>
        </w:rPr>
      </w:pPr>
      <w:r>
        <w:rPr>
          <w:rFonts w:ascii="Arial" w:hAnsi="Arial" w:cs="Arial"/>
          <w:sz w:val="24"/>
        </w:rPr>
        <w:t>The NTAGO’s power and water costs for the reporting period:</w:t>
      </w:r>
      <w:r w:rsidR="00154F9D">
        <w:rPr>
          <w:rFonts w:ascii="Arial" w:hAnsi="Arial" w:cs="Arial"/>
          <w:sz w:val="24"/>
        </w:rPr>
        <w:t xml:space="preserve">   </w:t>
      </w:r>
    </w:p>
    <w:p w:rsidR="002423CC" w:rsidRDefault="002423CC" w:rsidP="00154F9D">
      <w:pPr>
        <w:tabs>
          <w:tab w:val="left" w:pos="3969"/>
          <w:tab w:val="left" w:pos="4536"/>
          <w:tab w:val="left" w:pos="9072"/>
        </w:tabs>
        <w:rPr>
          <w:rFonts w:ascii="Arial" w:hAnsi="Arial" w:cs="Arial"/>
          <w:sz w:val="24"/>
        </w:rPr>
      </w:pPr>
    </w:p>
    <w:tbl>
      <w:tblPr>
        <w:tblStyle w:val="LightShading1"/>
        <w:tblW w:w="5600" w:type="dxa"/>
        <w:jc w:val="center"/>
        <w:tblLook w:val="0620"/>
      </w:tblPr>
      <w:tblGrid>
        <w:gridCol w:w="3120"/>
        <w:gridCol w:w="2480"/>
      </w:tblGrid>
      <w:tr w:rsidR="002423CC" w:rsidRPr="00033096" w:rsidTr="006E4961">
        <w:trPr>
          <w:cnfStyle w:val="100000000000"/>
          <w:trHeight w:val="615"/>
          <w:jc w:val="center"/>
        </w:trPr>
        <w:tc>
          <w:tcPr>
            <w:tcW w:w="3120" w:type="dxa"/>
            <w:hideMark/>
          </w:tcPr>
          <w:p w:rsidR="002423CC" w:rsidRPr="002423CC" w:rsidRDefault="002423CC" w:rsidP="003E11CA">
            <w:pPr>
              <w:rPr>
                <w:rFonts w:ascii="Arial" w:hAnsi="Arial" w:cs="Arial"/>
                <w:bCs w:val="0"/>
                <w:color w:val="000000"/>
                <w:sz w:val="24"/>
                <w:szCs w:val="24"/>
              </w:rPr>
            </w:pPr>
            <w:r>
              <w:rPr>
                <w:rFonts w:ascii="Arial" w:hAnsi="Arial" w:cs="Arial"/>
                <w:bCs w:val="0"/>
                <w:color w:val="000000"/>
                <w:sz w:val="24"/>
                <w:szCs w:val="24"/>
              </w:rPr>
              <w:t>01/07/11 to 31/03/12</w:t>
            </w:r>
            <w:r w:rsidRPr="002423CC">
              <w:rPr>
                <w:rFonts w:ascii="Arial" w:hAnsi="Arial" w:cs="Arial"/>
                <w:bCs w:val="0"/>
                <w:color w:val="000000"/>
                <w:sz w:val="24"/>
                <w:szCs w:val="24"/>
              </w:rPr>
              <w:t xml:space="preserve"> </w:t>
            </w:r>
          </w:p>
        </w:tc>
        <w:tc>
          <w:tcPr>
            <w:tcW w:w="2480" w:type="dxa"/>
            <w:hideMark/>
          </w:tcPr>
          <w:p w:rsidR="002423CC" w:rsidRPr="002423CC" w:rsidRDefault="002423CC" w:rsidP="003E11CA">
            <w:pPr>
              <w:jc w:val="center"/>
              <w:rPr>
                <w:rFonts w:ascii="Arial" w:hAnsi="Arial" w:cs="Arial"/>
                <w:bCs w:val="0"/>
                <w:color w:val="000000"/>
                <w:sz w:val="24"/>
                <w:szCs w:val="24"/>
              </w:rPr>
            </w:pPr>
            <w:r w:rsidRPr="002423CC">
              <w:rPr>
                <w:rFonts w:ascii="Arial" w:hAnsi="Arial" w:cs="Arial"/>
                <w:bCs w:val="0"/>
                <w:color w:val="000000"/>
                <w:sz w:val="24"/>
                <w:szCs w:val="24"/>
              </w:rPr>
              <w:t>Power Costs</w:t>
            </w:r>
          </w:p>
        </w:tc>
      </w:tr>
      <w:tr w:rsidR="002423CC" w:rsidRPr="00033096" w:rsidTr="006E4961">
        <w:trPr>
          <w:trHeight w:val="615"/>
          <w:jc w:val="center"/>
        </w:trPr>
        <w:tc>
          <w:tcPr>
            <w:tcW w:w="3120" w:type="dxa"/>
            <w:hideMark/>
          </w:tcPr>
          <w:p w:rsidR="002423CC" w:rsidRPr="002423CC" w:rsidRDefault="002423CC" w:rsidP="002423CC">
            <w:pPr>
              <w:rPr>
                <w:rFonts w:ascii="Arial" w:hAnsi="Arial" w:cs="Arial"/>
                <w:b/>
                <w:color w:val="000000"/>
                <w:sz w:val="24"/>
                <w:szCs w:val="24"/>
              </w:rPr>
            </w:pPr>
            <w:r w:rsidRPr="002423CC">
              <w:rPr>
                <w:rFonts w:ascii="Arial" w:hAnsi="Arial" w:cs="Arial"/>
                <w:b/>
                <w:color w:val="000000"/>
                <w:sz w:val="24"/>
                <w:szCs w:val="24"/>
              </w:rPr>
              <w:t xml:space="preserve">Power </w:t>
            </w:r>
            <w:r>
              <w:rPr>
                <w:rFonts w:ascii="Arial" w:hAnsi="Arial" w:cs="Arial"/>
                <w:b/>
                <w:color w:val="000000"/>
                <w:sz w:val="24"/>
                <w:szCs w:val="24"/>
              </w:rPr>
              <w:t xml:space="preserve">and </w:t>
            </w:r>
            <w:r w:rsidRPr="002423CC">
              <w:rPr>
                <w:rFonts w:ascii="Arial" w:hAnsi="Arial" w:cs="Arial"/>
                <w:b/>
                <w:color w:val="000000"/>
                <w:sz w:val="24"/>
                <w:szCs w:val="24"/>
              </w:rPr>
              <w:t xml:space="preserve">Water </w:t>
            </w:r>
          </w:p>
        </w:tc>
        <w:tc>
          <w:tcPr>
            <w:tcW w:w="2480" w:type="dxa"/>
            <w:hideMark/>
          </w:tcPr>
          <w:p w:rsidR="002423CC" w:rsidRPr="00033096" w:rsidRDefault="002423CC" w:rsidP="003E11CA">
            <w:pPr>
              <w:jc w:val="right"/>
              <w:rPr>
                <w:rFonts w:ascii="Arial" w:hAnsi="Arial" w:cs="Arial"/>
                <w:color w:val="000000"/>
                <w:sz w:val="24"/>
                <w:szCs w:val="24"/>
              </w:rPr>
            </w:pPr>
            <w:r>
              <w:rPr>
                <w:rFonts w:ascii="Arial" w:hAnsi="Arial" w:cs="Arial"/>
                <w:color w:val="000000"/>
                <w:sz w:val="24"/>
                <w:szCs w:val="24"/>
              </w:rPr>
              <w:t>$1,451.52</w:t>
            </w:r>
          </w:p>
        </w:tc>
      </w:tr>
      <w:tr w:rsidR="002423CC" w:rsidRPr="00033096" w:rsidTr="006E4961">
        <w:trPr>
          <w:trHeight w:val="615"/>
          <w:jc w:val="center"/>
        </w:trPr>
        <w:tc>
          <w:tcPr>
            <w:tcW w:w="3120" w:type="dxa"/>
            <w:hideMark/>
          </w:tcPr>
          <w:p w:rsidR="002423CC" w:rsidRPr="002423CC" w:rsidRDefault="002423CC" w:rsidP="002423CC">
            <w:pPr>
              <w:rPr>
                <w:rFonts w:ascii="Arial" w:hAnsi="Arial" w:cs="Arial"/>
                <w:bCs/>
                <w:color w:val="000000"/>
                <w:sz w:val="24"/>
                <w:szCs w:val="24"/>
              </w:rPr>
            </w:pPr>
            <w:r w:rsidRPr="002423CC">
              <w:rPr>
                <w:rFonts w:ascii="Arial" w:hAnsi="Arial" w:cs="Arial"/>
                <w:bCs/>
                <w:color w:val="000000"/>
                <w:sz w:val="24"/>
                <w:szCs w:val="24"/>
              </w:rPr>
              <w:t xml:space="preserve">Total Power and Water costs </w:t>
            </w:r>
          </w:p>
        </w:tc>
        <w:tc>
          <w:tcPr>
            <w:tcW w:w="2480" w:type="dxa"/>
            <w:hideMark/>
          </w:tcPr>
          <w:p w:rsidR="002423CC" w:rsidRPr="002423CC" w:rsidRDefault="002423CC" w:rsidP="003E11CA">
            <w:pPr>
              <w:jc w:val="right"/>
              <w:rPr>
                <w:rFonts w:ascii="Arial" w:hAnsi="Arial" w:cs="Arial"/>
                <w:b/>
                <w:bCs/>
                <w:color w:val="000000"/>
                <w:sz w:val="24"/>
                <w:szCs w:val="24"/>
              </w:rPr>
            </w:pPr>
            <w:r w:rsidRPr="002423CC">
              <w:rPr>
                <w:rFonts w:ascii="Arial" w:hAnsi="Arial" w:cs="Arial"/>
                <w:b/>
                <w:color w:val="000000"/>
                <w:sz w:val="24"/>
                <w:szCs w:val="24"/>
              </w:rPr>
              <w:t>$1,451.52</w:t>
            </w:r>
          </w:p>
        </w:tc>
      </w:tr>
    </w:tbl>
    <w:p w:rsidR="009E4972" w:rsidRDefault="009E4972" w:rsidP="009E4972">
      <w:pPr>
        <w:pStyle w:val="Heading2"/>
        <w:spacing w:before="0"/>
      </w:pPr>
    </w:p>
    <w:p w:rsidR="00785D9C" w:rsidRPr="00A73154" w:rsidRDefault="00785D9C" w:rsidP="009E4972">
      <w:pPr>
        <w:pStyle w:val="Heading2"/>
        <w:spacing w:before="0"/>
        <w:ind w:left="567" w:hanging="567"/>
      </w:pPr>
      <w:r>
        <w:t>59</w:t>
      </w:r>
      <w:r w:rsidRPr="00F9452A">
        <w:t>.</w:t>
      </w:r>
      <w:r w:rsidRPr="00F9452A">
        <w:tab/>
      </w:r>
      <w:r w:rsidR="00A73154" w:rsidRPr="006F31E3">
        <w:t>What is the projected cost for power and water to the department for the 2012-2013 financial year?</w:t>
      </w:r>
    </w:p>
    <w:p w:rsidR="00785D9C" w:rsidRDefault="00785D9C" w:rsidP="00785D9C">
      <w:pPr>
        <w:pStyle w:val="Header"/>
        <w:ind w:left="540" w:right="567" w:hanging="540"/>
        <w:jc w:val="both"/>
        <w:rPr>
          <w:rFonts w:ascii="Arial" w:hAnsi="Arial" w:cs="Arial"/>
          <w:sz w:val="24"/>
        </w:rPr>
      </w:pPr>
    </w:p>
    <w:p w:rsidR="00A73154" w:rsidRDefault="00A73154" w:rsidP="009E4972">
      <w:pPr>
        <w:tabs>
          <w:tab w:val="left" w:pos="3969"/>
          <w:tab w:val="left" w:pos="4536"/>
          <w:tab w:val="left" w:pos="9072"/>
        </w:tabs>
        <w:ind w:left="567"/>
        <w:rPr>
          <w:rFonts w:ascii="Arial" w:hAnsi="Arial" w:cs="Arial"/>
          <w:sz w:val="24"/>
        </w:rPr>
      </w:pPr>
      <w:r>
        <w:rPr>
          <w:rFonts w:ascii="Arial" w:hAnsi="Arial" w:cs="Arial"/>
          <w:sz w:val="24"/>
        </w:rPr>
        <w:t xml:space="preserve">The NTAGO’s projected power and water costs for the reporting period:   </w:t>
      </w:r>
    </w:p>
    <w:p w:rsidR="00785D9C" w:rsidRDefault="00785D9C" w:rsidP="00785D9C">
      <w:pPr>
        <w:tabs>
          <w:tab w:val="left" w:pos="709"/>
          <w:tab w:val="left" w:pos="4536"/>
          <w:tab w:val="left" w:pos="9072"/>
        </w:tabs>
        <w:ind w:left="705" w:hanging="705"/>
        <w:rPr>
          <w:rFonts w:ascii="Arial" w:hAnsi="Arial" w:cs="Arial"/>
          <w:sz w:val="24"/>
        </w:rPr>
      </w:pPr>
    </w:p>
    <w:tbl>
      <w:tblPr>
        <w:tblStyle w:val="LightShading1"/>
        <w:tblW w:w="5600" w:type="dxa"/>
        <w:jc w:val="center"/>
        <w:tblLook w:val="0620"/>
      </w:tblPr>
      <w:tblGrid>
        <w:gridCol w:w="3120"/>
        <w:gridCol w:w="2480"/>
      </w:tblGrid>
      <w:tr w:rsidR="00A73154" w:rsidRPr="00033096" w:rsidTr="006E4961">
        <w:trPr>
          <w:cnfStyle w:val="100000000000"/>
          <w:trHeight w:val="615"/>
          <w:jc w:val="center"/>
        </w:trPr>
        <w:tc>
          <w:tcPr>
            <w:tcW w:w="3120" w:type="dxa"/>
            <w:hideMark/>
          </w:tcPr>
          <w:p w:rsidR="00A73154" w:rsidRPr="002423CC" w:rsidRDefault="00A73154" w:rsidP="003E11CA">
            <w:pPr>
              <w:rPr>
                <w:rFonts w:ascii="Arial" w:hAnsi="Arial" w:cs="Arial"/>
                <w:bCs w:val="0"/>
                <w:color w:val="000000"/>
                <w:sz w:val="24"/>
                <w:szCs w:val="24"/>
              </w:rPr>
            </w:pPr>
            <w:r>
              <w:rPr>
                <w:rFonts w:ascii="Arial" w:hAnsi="Arial" w:cs="Arial"/>
                <w:bCs w:val="0"/>
                <w:color w:val="000000"/>
                <w:sz w:val="24"/>
                <w:szCs w:val="24"/>
              </w:rPr>
              <w:t>2012/2013</w:t>
            </w:r>
            <w:r w:rsidRPr="002423CC">
              <w:rPr>
                <w:rFonts w:ascii="Arial" w:hAnsi="Arial" w:cs="Arial"/>
                <w:bCs w:val="0"/>
                <w:color w:val="000000"/>
                <w:sz w:val="24"/>
                <w:szCs w:val="24"/>
              </w:rPr>
              <w:t xml:space="preserve"> </w:t>
            </w:r>
          </w:p>
        </w:tc>
        <w:tc>
          <w:tcPr>
            <w:tcW w:w="2480" w:type="dxa"/>
            <w:hideMark/>
          </w:tcPr>
          <w:p w:rsidR="00A73154" w:rsidRPr="002423CC" w:rsidRDefault="00A73154" w:rsidP="00A73154">
            <w:pPr>
              <w:jc w:val="center"/>
              <w:rPr>
                <w:rFonts w:ascii="Arial" w:hAnsi="Arial" w:cs="Arial"/>
                <w:bCs w:val="0"/>
                <w:color w:val="000000"/>
                <w:sz w:val="24"/>
                <w:szCs w:val="24"/>
              </w:rPr>
            </w:pPr>
            <w:r>
              <w:rPr>
                <w:rFonts w:ascii="Arial" w:hAnsi="Arial" w:cs="Arial"/>
                <w:bCs w:val="0"/>
                <w:color w:val="000000"/>
                <w:sz w:val="24"/>
                <w:szCs w:val="24"/>
              </w:rPr>
              <w:t>Projected Po</w:t>
            </w:r>
            <w:r w:rsidRPr="002423CC">
              <w:rPr>
                <w:rFonts w:ascii="Arial" w:hAnsi="Arial" w:cs="Arial"/>
                <w:bCs w:val="0"/>
                <w:color w:val="000000"/>
                <w:sz w:val="24"/>
                <w:szCs w:val="24"/>
              </w:rPr>
              <w:t>wer Costs</w:t>
            </w:r>
          </w:p>
        </w:tc>
      </w:tr>
      <w:tr w:rsidR="00A73154" w:rsidRPr="00033096" w:rsidTr="006E4961">
        <w:trPr>
          <w:trHeight w:val="615"/>
          <w:jc w:val="center"/>
        </w:trPr>
        <w:tc>
          <w:tcPr>
            <w:tcW w:w="3120" w:type="dxa"/>
            <w:hideMark/>
          </w:tcPr>
          <w:p w:rsidR="00A73154" w:rsidRPr="002423CC" w:rsidRDefault="00A73154" w:rsidP="003E11CA">
            <w:pPr>
              <w:rPr>
                <w:rFonts w:ascii="Arial" w:hAnsi="Arial" w:cs="Arial"/>
                <w:b/>
                <w:color w:val="000000"/>
                <w:sz w:val="24"/>
                <w:szCs w:val="24"/>
              </w:rPr>
            </w:pPr>
            <w:r w:rsidRPr="002423CC">
              <w:rPr>
                <w:rFonts w:ascii="Arial" w:hAnsi="Arial" w:cs="Arial"/>
                <w:b/>
                <w:color w:val="000000"/>
                <w:sz w:val="24"/>
                <w:szCs w:val="24"/>
              </w:rPr>
              <w:t xml:space="preserve">Power </w:t>
            </w:r>
            <w:r>
              <w:rPr>
                <w:rFonts w:ascii="Arial" w:hAnsi="Arial" w:cs="Arial"/>
                <w:b/>
                <w:color w:val="000000"/>
                <w:sz w:val="24"/>
                <w:szCs w:val="24"/>
              </w:rPr>
              <w:t xml:space="preserve">and </w:t>
            </w:r>
            <w:r w:rsidRPr="002423CC">
              <w:rPr>
                <w:rFonts w:ascii="Arial" w:hAnsi="Arial" w:cs="Arial"/>
                <w:b/>
                <w:color w:val="000000"/>
                <w:sz w:val="24"/>
                <w:szCs w:val="24"/>
              </w:rPr>
              <w:t xml:space="preserve">Water </w:t>
            </w:r>
          </w:p>
        </w:tc>
        <w:tc>
          <w:tcPr>
            <w:tcW w:w="2480" w:type="dxa"/>
            <w:hideMark/>
          </w:tcPr>
          <w:p w:rsidR="00A73154" w:rsidRPr="00033096" w:rsidRDefault="00A73154" w:rsidP="003E11CA">
            <w:pPr>
              <w:jc w:val="right"/>
              <w:rPr>
                <w:rFonts w:ascii="Arial" w:hAnsi="Arial" w:cs="Arial"/>
                <w:color w:val="000000"/>
                <w:sz w:val="24"/>
                <w:szCs w:val="24"/>
              </w:rPr>
            </w:pPr>
            <w:r>
              <w:rPr>
                <w:rFonts w:ascii="Arial" w:hAnsi="Arial" w:cs="Arial"/>
                <w:color w:val="000000"/>
                <w:sz w:val="24"/>
                <w:szCs w:val="24"/>
              </w:rPr>
              <w:t>$1,992.00</w:t>
            </w:r>
          </w:p>
        </w:tc>
      </w:tr>
      <w:tr w:rsidR="00A73154" w:rsidRPr="00033096" w:rsidTr="006E4961">
        <w:trPr>
          <w:trHeight w:val="615"/>
          <w:jc w:val="center"/>
        </w:trPr>
        <w:tc>
          <w:tcPr>
            <w:tcW w:w="3120" w:type="dxa"/>
            <w:hideMark/>
          </w:tcPr>
          <w:p w:rsidR="00A73154" w:rsidRPr="002423CC" w:rsidRDefault="00A73154" w:rsidP="003E11CA">
            <w:pPr>
              <w:rPr>
                <w:rFonts w:ascii="Arial" w:hAnsi="Arial" w:cs="Arial"/>
                <w:bCs/>
                <w:color w:val="000000"/>
                <w:sz w:val="24"/>
                <w:szCs w:val="24"/>
              </w:rPr>
            </w:pPr>
            <w:r>
              <w:rPr>
                <w:rFonts w:ascii="Arial" w:hAnsi="Arial" w:cs="Arial"/>
                <w:bCs/>
                <w:color w:val="000000"/>
                <w:sz w:val="24"/>
                <w:szCs w:val="24"/>
              </w:rPr>
              <w:t>Projected</w:t>
            </w:r>
            <w:r w:rsidRPr="002423CC">
              <w:rPr>
                <w:rFonts w:ascii="Arial" w:hAnsi="Arial" w:cs="Arial"/>
                <w:bCs/>
                <w:color w:val="000000"/>
                <w:sz w:val="24"/>
                <w:szCs w:val="24"/>
              </w:rPr>
              <w:t xml:space="preserve"> Power and Water costs </w:t>
            </w:r>
          </w:p>
        </w:tc>
        <w:tc>
          <w:tcPr>
            <w:tcW w:w="2480" w:type="dxa"/>
            <w:hideMark/>
          </w:tcPr>
          <w:p w:rsidR="00A73154" w:rsidRPr="002423CC" w:rsidRDefault="00A73154" w:rsidP="00A73154">
            <w:pPr>
              <w:jc w:val="right"/>
              <w:rPr>
                <w:rFonts w:ascii="Arial" w:hAnsi="Arial" w:cs="Arial"/>
                <w:b/>
                <w:bCs/>
                <w:color w:val="000000"/>
                <w:sz w:val="24"/>
                <w:szCs w:val="24"/>
              </w:rPr>
            </w:pPr>
            <w:r w:rsidRPr="002423CC">
              <w:rPr>
                <w:rFonts w:ascii="Arial" w:hAnsi="Arial" w:cs="Arial"/>
                <w:b/>
                <w:color w:val="000000"/>
                <w:sz w:val="24"/>
                <w:szCs w:val="24"/>
              </w:rPr>
              <w:t>$</w:t>
            </w:r>
            <w:r>
              <w:rPr>
                <w:rFonts w:ascii="Arial" w:hAnsi="Arial" w:cs="Arial"/>
                <w:b/>
                <w:color w:val="000000"/>
                <w:sz w:val="24"/>
                <w:szCs w:val="24"/>
              </w:rPr>
              <w:t>1,992.00</w:t>
            </w:r>
          </w:p>
        </w:tc>
      </w:tr>
    </w:tbl>
    <w:p w:rsidR="00785D9C" w:rsidRDefault="00785D9C" w:rsidP="00785D9C">
      <w:pPr>
        <w:tabs>
          <w:tab w:val="left" w:pos="3969"/>
          <w:tab w:val="left" w:pos="4536"/>
          <w:tab w:val="left" w:pos="9072"/>
        </w:tabs>
        <w:rPr>
          <w:rFonts w:ascii="Arial" w:hAnsi="Arial" w:cs="Arial"/>
          <w:sz w:val="24"/>
        </w:rPr>
      </w:pPr>
    </w:p>
    <w:p w:rsidR="003E11CA" w:rsidRPr="009E4972" w:rsidRDefault="003E11CA" w:rsidP="009E4972">
      <w:pPr>
        <w:keepNext/>
        <w:ind w:right="567"/>
        <w:jc w:val="both"/>
        <w:rPr>
          <w:rFonts w:ascii="Arial" w:hAnsi="Arial" w:cs="Arial"/>
          <w:b/>
          <w:sz w:val="24"/>
          <w:szCs w:val="24"/>
        </w:rPr>
      </w:pPr>
      <w:r w:rsidRPr="009E4972">
        <w:rPr>
          <w:rFonts w:ascii="Arial" w:hAnsi="Arial" w:cs="Arial"/>
          <w:b/>
          <w:sz w:val="24"/>
          <w:szCs w:val="24"/>
        </w:rPr>
        <w:t>Public Events</w:t>
      </w:r>
    </w:p>
    <w:p w:rsidR="00E90C92" w:rsidRPr="009E4972" w:rsidRDefault="00E90C92" w:rsidP="009E4972">
      <w:pPr>
        <w:keepNext/>
        <w:ind w:right="567"/>
        <w:jc w:val="both"/>
        <w:rPr>
          <w:rFonts w:ascii="Arial" w:hAnsi="Arial" w:cs="Arial"/>
          <w:b/>
          <w:sz w:val="24"/>
          <w:szCs w:val="24"/>
        </w:rPr>
      </w:pPr>
      <w:r w:rsidRPr="009E4972">
        <w:rPr>
          <w:rFonts w:ascii="Arial" w:hAnsi="Arial" w:cs="Arial"/>
          <w:b/>
          <w:sz w:val="24"/>
          <w:szCs w:val="24"/>
        </w:rPr>
        <w:t xml:space="preserve"> </w:t>
      </w:r>
    </w:p>
    <w:p w:rsidR="003E11CA" w:rsidRPr="006F31E3" w:rsidRDefault="00E90C92" w:rsidP="009E4972">
      <w:pPr>
        <w:pStyle w:val="Heading2"/>
        <w:spacing w:before="0"/>
        <w:ind w:left="567" w:hanging="567"/>
      </w:pPr>
      <w:r>
        <w:t>60</w:t>
      </w:r>
      <w:r w:rsidRPr="00F9452A">
        <w:t>.</w:t>
      </w:r>
      <w:r w:rsidRPr="00F9452A">
        <w:tab/>
      </w:r>
      <w:r w:rsidR="003E11CA" w:rsidRPr="006F31E3">
        <w:t>From 01 July 2011 to 31 March 2012, list the public events/conferences/forums that were sponsored by the department.</w:t>
      </w:r>
    </w:p>
    <w:p w:rsidR="00E90C92" w:rsidRPr="009E4972" w:rsidRDefault="003E11CA" w:rsidP="009E4972">
      <w:pPr>
        <w:pStyle w:val="ListParagraph"/>
        <w:numPr>
          <w:ilvl w:val="0"/>
          <w:numId w:val="13"/>
        </w:numPr>
        <w:ind w:left="851" w:hanging="284"/>
        <w:jc w:val="both"/>
        <w:rPr>
          <w:rFonts w:ascii="Arial" w:eastAsiaTheme="majorEastAsia" w:hAnsi="Arial" w:cs="Arial"/>
          <w:b/>
          <w:bCs/>
          <w:color w:val="000000" w:themeColor="text1"/>
          <w:sz w:val="24"/>
          <w:szCs w:val="24"/>
        </w:rPr>
      </w:pPr>
      <w:r w:rsidRPr="009E4972">
        <w:rPr>
          <w:rFonts w:ascii="Arial" w:eastAsiaTheme="majorEastAsia" w:hAnsi="Arial" w:cs="Arial"/>
          <w:b/>
          <w:bCs/>
          <w:color w:val="000000" w:themeColor="text1"/>
          <w:sz w:val="24"/>
          <w:szCs w:val="24"/>
        </w:rPr>
        <w:t>What are projected for the 2012-2013 financial year?</w:t>
      </w:r>
    </w:p>
    <w:p w:rsidR="007B2005" w:rsidRDefault="007B2005" w:rsidP="00E90C92">
      <w:pPr>
        <w:tabs>
          <w:tab w:val="left" w:pos="3969"/>
          <w:tab w:val="left" w:pos="4536"/>
          <w:tab w:val="left" w:pos="9072"/>
        </w:tabs>
        <w:rPr>
          <w:rFonts w:ascii="Arial" w:hAnsi="Arial" w:cs="Arial"/>
          <w:b/>
          <w:sz w:val="24"/>
        </w:rPr>
      </w:pPr>
    </w:p>
    <w:p w:rsidR="00201F2E" w:rsidRDefault="00201F2E" w:rsidP="009E4972">
      <w:pPr>
        <w:tabs>
          <w:tab w:val="left" w:pos="3969"/>
          <w:tab w:val="left" w:pos="4536"/>
          <w:tab w:val="left" w:pos="9072"/>
        </w:tabs>
        <w:ind w:left="567"/>
        <w:rPr>
          <w:rFonts w:ascii="Arial" w:hAnsi="Arial" w:cs="Arial"/>
          <w:sz w:val="24"/>
          <w:szCs w:val="24"/>
        </w:rPr>
      </w:pPr>
      <w:r>
        <w:rPr>
          <w:rFonts w:ascii="Arial" w:hAnsi="Arial" w:cs="Arial"/>
          <w:sz w:val="24"/>
        </w:rPr>
        <w:t>The NTAGO did not provide any sponsorship in the reporting period and has nil projections for this category in 2012/13.</w:t>
      </w:r>
    </w:p>
    <w:p w:rsidR="00201F2E" w:rsidRPr="00AE127F" w:rsidRDefault="00201F2E" w:rsidP="00E90C92">
      <w:pPr>
        <w:tabs>
          <w:tab w:val="left" w:pos="3969"/>
          <w:tab w:val="left" w:pos="4536"/>
          <w:tab w:val="left" w:pos="9072"/>
        </w:tabs>
        <w:rPr>
          <w:rFonts w:ascii="Arial" w:hAnsi="Arial" w:cs="Arial"/>
          <w:b/>
          <w:sz w:val="24"/>
        </w:rPr>
      </w:pPr>
    </w:p>
    <w:p w:rsidR="00DE62FA" w:rsidRPr="00ED745B" w:rsidRDefault="00DE62FA" w:rsidP="009E4972">
      <w:pPr>
        <w:pStyle w:val="Heading2"/>
        <w:spacing w:before="0"/>
        <w:ind w:left="567" w:hanging="567"/>
      </w:pPr>
      <w:r>
        <w:t>61</w:t>
      </w:r>
      <w:r w:rsidRPr="00F9452A">
        <w:t>.</w:t>
      </w:r>
      <w:r w:rsidRPr="00F9452A">
        <w:tab/>
      </w:r>
      <w:r w:rsidR="00ED745B" w:rsidRPr="006F31E3">
        <w:t>What is the level of sponsorship provided in terms of financial support or in kind support?</w:t>
      </w:r>
    </w:p>
    <w:p w:rsidR="009B5D36" w:rsidRDefault="009B5D36" w:rsidP="009B5D36">
      <w:pPr>
        <w:tabs>
          <w:tab w:val="left" w:pos="709"/>
          <w:tab w:val="left" w:pos="4536"/>
          <w:tab w:val="left" w:pos="9072"/>
        </w:tabs>
        <w:ind w:left="705" w:hanging="705"/>
        <w:rPr>
          <w:rFonts w:ascii="Arial" w:hAnsi="Arial" w:cs="Arial"/>
          <w:sz w:val="24"/>
        </w:rPr>
      </w:pPr>
    </w:p>
    <w:p w:rsidR="00ED745B" w:rsidRPr="00FC780E" w:rsidRDefault="007B4126" w:rsidP="009E4972">
      <w:pPr>
        <w:tabs>
          <w:tab w:val="left" w:pos="3969"/>
          <w:tab w:val="left" w:pos="4536"/>
          <w:tab w:val="left" w:pos="9072"/>
        </w:tabs>
        <w:ind w:left="567"/>
        <w:rPr>
          <w:rFonts w:ascii="Arial" w:hAnsi="Arial" w:cs="Arial"/>
          <w:sz w:val="24"/>
          <w:szCs w:val="24"/>
        </w:rPr>
      </w:pPr>
      <w:r>
        <w:rPr>
          <w:rFonts w:ascii="Arial" w:hAnsi="Arial" w:cs="Arial"/>
          <w:sz w:val="24"/>
        </w:rPr>
        <w:t>The NTAGO did not provide any</w:t>
      </w:r>
      <w:r w:rsidR="00ED745B">
        <w:rPr>
          <w:rFonts w:ascii="Arial" w:hAnsi="Arial" w:cs="Arial"/>
          <w:sz w:val="24"/>
        </w:rPr>
        <w:t xml:space="preserve"> sponsorship in the reporting period.</w:t>
      </w:r>
    </w:p>
    <w:p w:rsidR="00482AEC" w:rsidRPr="00FC780E" w:rsidRDefault="00482AEC" w:rsidP="009B5D36">
      <w:pPr>
        <w:tabs>
          <w:tab w:val="left" w:pos="3969"/>
          <w:tab w:val="left" w:pos="4536"/>
          <w:tab w:val="left" w:pos="9072"/>
        </w:tabs>
        <w:rPr>
          <w:rFonts w:ascii="Arial" w:hAnsi="Arial" w:cs="Arial"/>
          <w:sz w:val="24"/>
          <w:szCs w:val="24"/>
        </w:rPr>
      </w:pPr>
    </w:p>
    <w:p w:rsidR="00ED745B" w:rsidRPr="009E4972" w:rsidRDefault="00ED745B" w:rsidP="009E4972">
      <w:pPr>
        <w:keepNext/>
        <w:ind w:right="567"/>
        <w:jc w:val="both"/>
        <w:rPr>
          <w:rFonts w:ascii="Arial" w:hAnsi="Arial" w:cs="Arial"/>
          <w:b/>
          <w:sz w:val="24"/>
          <w:szCs w:val="24"/>
        </w:rPr>
      </w:pPr>
      <w:r w:rsidRPr="009E4972">
        <w:rPr>
          <w:rFonts w:ascii="Arial" w:hAnsi="Arial" w:cs="Arial"/>
          <w:b/>
          <w:sz w:val="24"/>
          <w:szCs w:val="24"/>
        </w:rPr>
        <w:t>Advertising</w:t>
      </w:r>
    </w:p>
    <w:p w:rsidR="004B4C4A" w:rsidRPr="009E4972" w:rsidRDefault="004B4C4A" w:rsidP="009E4972">
      <w:pPr>
        <w:keepNext/>
        <w:ind w:right="567"/>
        <w:jc w:val="both"/>
        <w:rPr>
          <w:rFonts w:ascii="Arial" w:hAnsi="Arial" w:cs="Arial"/>
          <w:sz w:val="24"/>
          <w:szCs w:val="24"/>
        </w:rPr>
      </w:pPr>
    </w:p>
    <w:p w:rsidR="009B5D36" w:rsidRPr="00ED745B" w:rsidRDefault="004B4C4A" w:rsidP="009E4972">
      <w:pPr>
        <w:pStyle w:val="Heading2"/>
        <w:spacing w:before="0"/>
        <w:ind w:left="567" w:hanging="567"/>
      </w:pPr>
      <w:r>
        <w:t>62</w:t>
      </w:r>
      <w:r w:rsidR="009B5D36" w:rsidRPr="00F9452A">
        <w:t>.</w:t>
      </w:r>
      <w:r w:rsidR="009B5D36" w:rsidRPr="00F9452A">
        <w:tab/>
      </w:r>
      <w:r w:rsidR="00ED745B" w:rsidRPr="006F31E3">
        <w:t>What is the department’s budget for advertising for the 2011-2012 financial year?</w:t>
      </w:r>
    </w:p>
    <w:p w:rsidR="009B5D36" w:rsidRDefault="009B5D36" w:rsidP="009B5D36">
      <w:pPr>
        <w:tabs>
          <w:tab w:val="left" w:pos="709"/>
          <w:tab w:val="left" w:pos="4536"/>
          <w:tab w:val="left" w:pos="9072"/>
        </w:tabs>
        <w:ind w:left="705" w:hanging="705"/>
        <w:rPr>
          <w:rFonts w:ascii="Arial" w:hAnsi="Arial" w:cs="Arial"/>
          <w:sz w:val="24"/>
        </w:rPr>
      </w:pPr>
    </w:p>
    <w:p w:rsidR="00ED745B" w:rsidRDefault="005E3083" w:rsidP="009E4972">
      <w:pPr>
        <w:pStyle w:val="Header"/>
        <w:ind w:left="567" w:right="567"/>
        <w:jc w:val="both"/>
        <w:rPr>
          <w:rFonts w:ascii="Arial" w:hAnsi="Arial" w:cs="Arial"/>
          <w:sz w:val="24"/>
          <w:szCs w:val="24"/>
        </w:rPr>
      </w:pPr>
      <w:r>
        <w:rPr>
          <w:rFonts w:ascii="Arial" w:hAnsi="Arial" w:cs="Arial"/>
          <w:sz w:val="24"/>
          <w:szCs w:val="24"/>
        </w:rPr>
        <w:t>The NTAGO had</w:t>
      </w:r>
      <w:r w:rsidR="00ED745B">
        <w:rPr>
          <w:rFonts w:ascii="Arial" w:hAnsi="Arial" w:cs="Arial"/>
          <w:sz w:val="24"/>
          <w:szCs w:val="24"/>
        </w:rPr>
        <w:t xml:space="preserve"> no expenditure budget for advertising in the 11/12 financial year.</w:t>
      </w:r>
    </w:p>
    <w:p w:rsidR="009E4972" w:rsidRPr="009E4972" w:rsidRDefault="009E4972" w:rsidP="009E4972">
      <w:pPr>
        <w:tabs>
          <w:tab w:val="left" w:pos="709"/>
          <w:tab w:val="left" w:pos="4536"/>
          <w:tab w:val="left" w:pos="9072"/>
        </w:tabs>
        <w:ind w:left="705" w:hanging="705"/>
        <w:rPr>
          <w:rFonts w:ascii="Arial" w:hAnsi="Arial" w:cs="Arial"/>
          <w:sz w:val="24"/>
        </w:rPr>
      </w:pPr>
    </w:p>
    <w:p w:rsidR="002F6588" w:rsidRPr="00ED745B" w:rsidRDefault="002F6588" w:rsidP="009E4972">
      <w:pPr>
        <w:pStyle w:val="Heading2"/>
        <w:keepLines w:val="0"/>
        <w:spacing w:before="0"/>
        <w:ind w:left="567" w:right="-200" w:hanging="567"/>
      </w:pPr>
      <w:r>
        <w:lastRenderedPageBreak/>
        <w:t>63</w:t>
      </w:r>
      <w:r w:rsidRPr="00F9452A">
        <w:t>.</w:t>
      </w:r>
      <w:r w:rsidRPr="00F9452A">
        <w:tab/>
      </w:r>
      <w:r w:rsidR="00ED745B" w:rsidRPr="006F31E3">
        <w:t>How much is year to date expenditure?  Please breakdown into newspaper, radio and TV?</w:t>
      </w:r>
    </w:p>
    <w:p w:rsidR="009B5D36" w:rsidRDefault="009B5D36" w:rsidP="009E4972">
      <w:pPr>
        <w:keepNext/>
        <w:tabs>
          <w:tab w:val="left" w:pos="709"/>
          <w:tab w:val="left" w:pos="4536"/>
          <w:tab w:val="left" w:pos="9072"/>
        </w:tabs>
        <w:ind w:left="705" w:hanging="705"/>
        <w:rPr>
          <w:rFonts w:ascii="Arial" w:hAnsi="Arial" w:cs="Arial"/>
          <w:sz w:val="24"/>
        </w:rPr>
      </w:pPr>
    </w:p>
    <w:p w:rsidR="00ED745B" w:rsidRDefault="005E3083" w:rsidP="009E4972">
      <w:pPr>
        <w:pStyle w:val="Header"/>
        <w:keepNext/>
        <w:ind w:left="567" w:right="567"/>
        <w:jc w:val="both"/>
        <w:rPr>
          <w:rFonts w:ascii="Arial" w:hAnsi="Arial" w:cs="Arial"/>
          <w:sz w:val="24"/>
          <w:szCs w:val="24"/>
        </w:rPr>
      </w:pPr>
      <w:r>
        <w:rPr>
          <w:rFonts w:ascii="Arial" w:hAnsi="Arial" w:cs="Arial"/>
          <w:sz w:val="24"/>
          <w:szCs w:val="24"/>
        </w:rPr>
        <w:t>The NTAGO had</w:t>
      </w:r>
      <w:r w:rsidR="00ED745B">
        <w:rPr>
          <w:rFonts w:ascii="Arial" w:hAnsi="Arial" w:cs="Arial"/>
          <w:sz w:val="24"/>
          <w:szCs w:val="24"/>
        </w:rPr>
        <w:t xml:space="preserve"> no expenditure for advertising in any of the specified categories for the 11/12 year.</w:t>
      </w:r>
    </w:p>
    <w:p w:rsidR="009E4972" w:rsidRPr="009E4972" w:rsidRDefault="009E4972" w:rsidP="009E4972">
      <w:pPr>
        <w:tabs>
          <w:tab w:val="left" w:pos="709"/>
          <w:tab w:val="left" w:pos="4536"/>
          <w:tab w:val="left" w:pos="9072"/>
        </w:tabs>
        <w:ind w:left="705" w:hanging="705"/>
        <w:rPr>
          <w:rFonts w:ascii="Arial" w:hAnsi="Arial" w:cs="Arial"/>
          <w:sz w:val="24"/>
        </w:rPr>
      </w:pPr>
    </w:p>
    <w:p w:rsidR="002F6588" w:rsidRPr="00ED745B" w:rsidRDefault="002F6588" w:rsidP="009E4972">
      <w:pPr>
        <w:pStyle w:val="Heading2"/>
        <w:spacing w:before="0"/>
        <w:ind w:left="567" w:hanging="567"/>
      </w:pPr>
      <w:r>
        <w:t>64</w:t>
      </w:r>
      <w:r w:rsidRPr="00F9452A">
        <w:t>.</w:t>
      </w:r>
      <w:r w:rsidRPr="00F9452A">
        <w:tab/>
      </w:r>
      <w:r w:rsidR="00ED745B" w:rsidRPr="006F31E3">
        <w:t>What advertising campaigns have been undertaken or will be undertaken by the department in 2011-2012 financial year?</w:t>
      </w:r>
    </w:p>
    <w:p w:rsidR="002F6588" w:rsidRPr="00AE127F" w:rsidRDefault="002F6588" w:rsidP="002F6588">
      <w:pPr>
        <w:pStyle w:val="Header"/>
        <w:ind w:left="540" w:right="567" w:hanging="540"/>
        <w:jc w:val="both"/>
        <w:rPr>
          <w:rFonts w:ascii="Arial" w:hAnsi="Arial" w:cs="Arial"/>
          <w:sz w:val="24"/>
        </w:rPr>
      </w:pPr>
    </w:p>
    <w:p w:rsidR="00ED745B" w:rsidRDefault="005E3083" w:rsidP="009E4972">
      <w:pPr>
        <w:pStyle w:val="Header"/>
        <w:ind w:left="567" w:right="567"/>
        <w:jc w:val="both"/>
        <w:rPr>
          <w:rFonts w:ascii="Arial" w:hAnsi="Arial" w:cs="Arial"/>
          <w:sz w:val="24"/>
          <w:szCs w:val="24"/>
        </w:rPr>
      </w:pPr>
      <w:r>
        <w:rPr>
          <w:rFonts w:ascii="Arial" w:hAnsi="Arial" w:cs="Arial"/>
          <w:sz w:val="24"/>
          <w:szCs w:val="24"/>
        </w:rPr>
        <w:t>The NTAGO had</w:t>
      </w:r>
      <w:r w:rsidR="00ED745B">
        <w:rPr>
          <w:rFonts w:ascii="Arial" w:hAnsi="Arial" w:cs="Arial"/>
          <w:sz w:val="24"/>
          <w:szCs w:val="24"/>
        </w:rPr>
        <w:t xml:space="preserve"> no advertising campaigns planned in any of the specified categories for the 11/12 year.</w:t>
      </w:r>
    </w:p>
    <w:p w:rsidR="002F6588" w:rsidRPr="009E4972" w:rsidRDefault="002F6588" w:rsidP="009E4972">
      <w:pPr>
        <w:pStyle w:val="Header"/>
        <w:ind w:left="540" w:right="567" w:hanging="540"/>
        <w:jc w:val="both"/>
        <w:rPr>
          <w:rFonts w:ascii="Arial" w:hAnsi="Arial" w:cs="Arial"/>
          <w:sz w:val="24"/>
        </w:rPr>
      </w:pPr>
    </w:p>
    <w:p w:rsidR="002F6588" w:rsidRPr="002E0846" w:rsidRDefault="002F6588" w:rsidP="009E4972">
      <w:pPr>
        <w:pStyle w:val="Heading2"/>
        <w:spacing w:before="0"/>
        <w:ind w:left="567" w:hanging="567"/>
      </w:pPr>
      <w:r>
        <w:t>65</w:t>
      </w:r>
      <w:r w:rsidRPr="00F9452A">
        <w:t>.</w:t>
      </w:r>
      <w:r w:rsidRPr="00F9452A">
        <w:tab/>
      </w:r>
      <w:r w:rsidR="00ED745B" w:rsidRPr="006F31E3">
        <w:t>From 01 July 2011 to 31 March 2012, how many consultancies were let, at what cost, how many were NT firms and how many interstate and what was the value of those intra</w:t>
      </w:r>
      <w:r w:rsidR="00ED745B">
        <w:t>-territory and those interstate</w:t>
      </w:r>
      <w:r w:rsidRPr="0053161C">
        <w:rPr>
          <w:sz w:val="24"/>
          <w:szCs w:val="24"/>
        </w:rPr>
        <w:t>?</w:t>
      </w:r>
    </w:p>
    <w:p w:rsidR="002F6588" w:rsidRDefault="002F6588" w:rsidP="002F6588">
      <w:pPr>
        <w:tabs>
          <w:tab w:val="left" w:pos="709"/>
          <w:tab w:val="left" w:pos="4536"/>
          <w:tab w:val="left" w:pos="9072"/>
        </w:tabs>
        <w:ind w:left="705" w:hanging="705"/>
        <w:rPr>
          <w:rFonts w:ascii="Arial" w:hAnsi="Arial" w:cs="Arial"/>
          <w:sz w:val="24"/>
        </w:rPr>
      </w:pPr>
    </w:p>
    <w:p w:rsidR="00ED745B" w:rsidRDefault="005E3083" w:rsidP="009E4972">
      <w:pPr>
        <w:pStyle w:val="Header"/>
        <w:ind w:left="567" w:right="567"/>
        <w:jc w:val="both"/>
        <w:rPr>
          <w:rFonts w:ascii="Arial" w:hAnsi="Arial" w:cs="Arial"/>
          <w:sz w:val="24"/>
          <w:szCs w:val="24"/>
        </w:rPr>
      </w:pPr>
      <w:r>
        <w:rPr>
          <w:rFonts w:ascii="Arial" w:hAnsi="Arial" w:cs="Arial"/>
          <w:sz w:val="24"/>
          <w:szCs w:val="24"/>
        </w:rPr>
        <w:t>The NTAGO had</w:t>
      </w:r>
      <w:r w:rsidR="00ED745B">
        <w:rPr>
          <w:rFonts w:ascii="Arial" w:hAnsi="Arial" w:cs="Arial"/>
          <w:sz w:val="24"/>
          <w:szCs w:val="24"/>
        </w:rPr>
        <w:t xml:space="preserve"> had </w:t>
      </w:r>
      <w:r w:rsidR="00BA28EB" w:rsidRPr="00BA28EB">
        <w:rPr>
          <w:rFonts w:ascii="Arial" w:hAnsi="Arial" w:cs="Arial"/>
          <w:sz w:val="24"/>
          <w:szCs w:val="24"/>
        </w:rPr>
        <w:t>no</w:t>
      </w:r>
      <w:r w:rsidR="00ED745B">
        <w:rPr>
          <w:rFonts w:ascii="Arial" w:hAnsi="Arial" w:cs="Arial"/>
          <w:sz w:val="24"/>
          <w:szCs w:val="24"/>
        </w:rPr>
        <w:t xml:space="preserve"> advertising consultancies let for the 11/12 year.</w:t>
      </w:r>
    </w:p>
    <w:sectPr w:rsidR="00ED745B" w:rsidSect="00C261AF">
      <w:pgSz w:w="11907" w:h="16840"/>
      <w:pgMar w:top="680" w:right="1021" w:bottom="1134" w:left="1021"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8B" w:rsidRDefault="0083788B" w:rsidP="00AB157F">
      <w:r>
        <w:separator/>
      </w:r>
    </w:p>
  </w:endnote>
  <w:endnote w:type="continuationSeparator" w:id="0">
    <w:p w:rsidR="0083788B" w:rsidRDefault="0083788B" w:rsidP="00AB1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8B" w:rsidRDefault="0083788B" w:rsidP="00AB157F">
      <w:r>
        <w:separator/>
      </w:r>
    </w:p>
  </w:footnote>
  <w:footnote w:type="continuationSeparator" w:id="0">
    <w:p w:rsidR="0083788B" w:rsidRDefault="0083788B" w:rsidP="00AB1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706"/>
    <w:multiLevelType w:val="hybridMultilevel"/>
    <w:tmpl w:val="09DED022"/>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
    <w:nsid w:val="0B5E42B9"/>
    <w:multiLevelType w:val="hybridMultilevel"/>
    <w:tmpl w:val="E68AF1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146937EC"/>
    <w:multiLevelType w:val="hybridMultilevel"/>
    <w:tmpl w:val="15EECC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8D3036E"/>
    <w:multiLevelType w:val="hybridMultilevel"/>
    <w:tmpl w:val="7C28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C41B31"/>
    <w:multiLevelType w:val="hybridMultilevel"/>
    <w:tmpl w:val="C670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33175"/>
    <w:multiLevelType w:val="hybridMultilevel"/>
    <w:tmpl w:val="35546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A7754C"/>
    <w:multiLevelType w:val="hybridMultilevel"/>
    <w:tmpl w:val="973683EC"/>
    <w:lvl w:ilvl="0" w:tplc="97F400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283B18D4"/>
    <w:multiLevelType w:val="hybridMultilevel"/>
    <w:tmpl w:val="902440A2"/>
    <w:lvl w:ilvl="0" w:tplc="2F924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A75E02"/>
    <w:multiLevelType w:val="hybridMultilevel"/>
    <w:tmpl w:val="8A64C5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F054AA"/>
    <w:multiLevelType w:val="hybridMultilevel"/>
    <w:tmpl w:val="95CEACD6"/>
    <w:lvl w:ilvl="0" w:tplc="1EDEAB38">
      <w:numFmt w:val="bullet"/>
      <w:lvlText w:val="-"/>
      <w:lvlJc w:val="left"/>
      <w:pPr>
        <w:tabs>
          <w:tab w:val="num" w:pos="1548"/>
        </w:tabs>
        <w:ind w:left="1548" w:hanging="360"/>
      </w:pPr>
      <w:rPr>
        <w:rFonts w:ascii="Times New Roman" w:eastAsia="Times New Roman" w:hAnsi="Times New Roman" w:cs="Times New Roman" w:hint="default"/>
      </w:rPr>
    </w:lvl>
    <w:lvl w:ilvl="1" w:tplc="0C090019">
      <w:start w:val="1"/>
      <w:numFmt w:val="lowerLetter"/>
      <w:lvlText w:val="%2."/>
      <w:lvlJc w:val="left"/>
      <w:pPr>
        <w:tabs>
          <w:tab w:val="num" w:pos="2268"/>
        </w:tabs>
        <w:ind w:left="2268" w:hanging="360"/>
      </w:pPr>
    </w:lvl>
    <w:lvl w:ilvl="2" w:tplc="0C09001B" w:tentative="1">
      <w:start w:val="1"/>
      <w:numFmt w:val="lowerRoman"/>
      <w:lvlText w:val="%3."/>
      <w:lvlJc w:val="right"/>
      <w:pPr>
        <w:tabs>
          <w:tab w:val="num" w:pos="2988"/>
        </w:tabs>
        <w:ind w:left="2988" w:hanging="180"/>
      </w:pPr>
    </w:lvl>
    <w:lvl w:ilvl="3" w:tplc="0C09000F" w:tentative="1">
      <w:start w:val="1"/>
      <w:numFmt w:val="decimal"/>
      <w:lvlText w:val="%4."/>
      <w:lvlJc w:val="left"/>
      <w:pPr>
        <w:tabs>
          <w:tab w:val="num" w:pos="3708"/>
        </w:tabs>
        <w:ind w:left="3708" w:hanging="360"/>
      </w:pPr>
    </w:lvl>
    <w:lvl w:ilvl="4" w:tplc="0C090019" w:tentative="1">
      <w:start w:val="1"/>
      <w:numFmt w:val="lowerLetter"/>
      <w:lvlText w:val="%5."/>
      <w:lvlJc w:val="left"/>
      <w:pPr>
        <w:tabs>
          <w:tab w:val="num" w:pos="4428"/>
        </w:tabs>
        <w:ind w:left="4428" w:hanging="360"/>
      </w:pPr>
    </w:lvl>
    <w:lvl w:ilvl="5" w:tplc="0C09001B" w:tentative="1">
      <w:start w:val="1"/>
      <w:numFmt w:val="lowerRoman"/>
      <w:lvlText w:val="%6."/>
      <w:lvlJc w:val="right"/>
      <w:pPr>
        <w:tabs>
          <w:tab w:val="num" w:pos="5148"/>
        </w:tabs>
        <w:ind w:left="5148" w:hanging="180"/>
      </w:pPr>
    </w:lvl>
    <w:lvl w:ilvl="6" w:tplc="0C09000F" w:tentative="1">
      <w:start w:val="1"/>
      <w:numFmt w:val="decimal"/>
      <w:lvlText w:val="%7."/>
      <w:lvlJc w:val="left"/>
      <w:pPr>
        <w:tabs>
          <w:tab w:val="num" w:pos="5868"/>
        </w:tabs>
        <w:ind w:left="5868" w:hanging="360"/>
      </w:pPr>
    </w:lvl>
    <w:lvl w:ilvl="7" w:tplc="0C090019" w:tentative="1">
      <w:start w:val="1"/>
      <w:numFmt w:val="lowerLetter"/>
      <w:lvlText w:val="%8."/>
      <w:lvlJc w:val="left"/>
      <w:pPr>
        <w:tabs>
          <w:tab w:val="num" w:pos="6588"/>
        </w:tabs>
        <w:ind w:left="6588" w:hanging="360"/>
      </w:pPr>
    </w:lvl>
    <w:lvl w:ilvl="8" w:tplc="0C09001B" w:tentative="1">
      <w:start w:val="1"/>
      <w:numFmt w:val="lowerRoman"/>
      <w:lvlText w:val="%9."/>
      <w:lvlJc w:val="right"/>
      <w:pPr>
        <w:tabs>
          <w:tab w:val="num" w:pos="7308"/>
        </w:tabs>
        <w:ind w:left="7308" w:hanging="180"/>
      </w:pPr>
    </w:lvl>
  </w:abstractNum>
  <w:abstractNum w:abstractNumId="13">
    <w:nsid w:val="3E7F46AF"/>
    <w:multiLevelType w:val="hybridMultilevel"/>
    <w:tmpl w:val="93CC65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C54B5C"/>
    <w:multiLevelType w:val="hybridMultilevel"/>
    <w:tmpl w:val="46F80CE6"/>
    <w:lvl w:ilvl="0" w:tplc="2FE033D2">
      <w:numFmt w:val="bullet"/>
      <w:lvlText w:val="-"/>
      <w:lvlJc w:val="left"/>
      <w:pPr>
        <w:tabs>
          <w:tab w:val="num" w:pos="1080"/>
        </w:tabs>
        <w:ind w:left="1080" w:hanging="360"/>
      </w:pPr>
      <w:rPr>
        <w:rFonts w:ascii="Arial" w:eastAsia="Times New Roman" w:hAnsi="Arial" w:cs="Arial" w:hint="default"/>
        <w:b/>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56776AB0"/>
    <w:multiLevelType w:val="hybridMultilevel"/>
    <w:tmpl w:val="4EE63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96643B"/>
    <w:multiLevelType w:val="hybridMultilevel"/>
    <w:tmpl w:val="115C3C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A89758D"/>
    <w:multiLevelType w:val="hybridMultilevel"/>
    <w:tmpl w:val="D124E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3C65F5A"/>
    <w:multiLevelType w:val="hybridMultilevel"/>
    <w:tmpl w:val="331053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7904A4"/>
    <w:multiLevelType w:val="hybridMultilevel"/>
    <w:tmpl w:val="5E30ED52"/>
    <w:lvl w:ilvl="0" w:tplc="84BA65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5D00FDC"/>
    <w:multiLevelType w:val="hybridMultilevel"/>
    <w:tmpl w:val="4E42C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94F2175"/>
    <w:multiLevelType w:val="hybridMultilevel"/>
    <w:tmpl w:val="40AC6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20"/>
  </w:num>
  <w:num w:numId="5">
    <w:abstractNumId w:val="10"/>
  </w:num>
  <w:num w:numId="6">
    <w:abstractNumId w:val="13"/>
  </w:num>
  <w:num w:numId="7">
    <w:abstractNumId w:val="21"/>
  </w:num>
  <w:num w:numId="8">
    <w:abstractNumId w:val="12"/>
  </w:num>
  <w:num w:numId="9">
    <w:abstractNumId w:val="5"/>
  </w:num>
  <w:num w:numId="10">
    <w:abstractNumId w:val="0"/>
  </w:num>
  <w:num w:numId="11">
    <w:abstractNumId w:val="17"/>
  </w:num>
  <w:num w:numId="12">
    <w:abstractNumId w:val="22"/>
  </w:num>
  <w:num w:numId="13">
    <w:abstractNumId w:val="1"/>
  </w:num>
  <w:num w:numId="14">
    <w:abstractNumId w:val="2"/>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19"/>
  </w:num>
  <w:num w:numId="20">
    <w:abstractNumId w:val="15"/>
  </w:num>
  <w:num w:numId="21">
    <w:abstractNumId w:val="7"/>
  </w:num>
  <w:num w:numId="22">
    <w:abstractNumId w:val="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2B66"/>
    <w:rsid w:val="000018F6"/>
    <w:rsid w:val="0001156B"/>
    <w:rsid w:val="00013560"/>
    <w:rsid w:val="000329DA"/>
    <w:rsid w:val="0003303C"/>
    <w:rsid w:val="00033096"/>
    <w:rsid w:val="000571BC"/>
    <w:rsid w:val="000618E4"/>
    <w:rsid w:val="000646D5"/>
    <w:rsid w:val="000A28A2"/>
    <w:rsid w:val="000B4277"/>
    <w:rsid w:val="000B599C"/>
    <w:rsid w:val="000B68F0"/>
    <w:rsid w:val="000C1196"/>
    <w:rsid w:val="000C2FA1"/>
    <w:rsid w:val="000D21A8"/>
    <w:rsid w:val="000E33E8"/>
    <w:rsid w:val="000E536F"/>
    <w:rsid w:val="000E6EF1"/>
    <w:rsid w:val="000E76BD"/>
    <w:rsid w:val="000F2645"/>
    <w:rsid w:val="00112A6E"/>
    <w:rsid w:val="00112BD2"/>
    <w:rsid w:val="00140351"/>
    <w:rsid w:val="00144215"/>
    <w:rsid w:val="00150B57"/>
    <w:rsid w:val="00154F9D"/>
    <w:rsid w:val="001607B0"/>
    <w:rsid w:val="0016563B"/>
    <w:rsid w:val="001945A7"/>
    <w:rsid w:val="001A15F5"/>
    <w:rsid w:val="001A31C3"/>
    <w:rsid w:val="001A4D14"/>
    <w:rsid w:val="001B00DE"/>
    <w:rsid w:val="001C4373"/>
    <w:rsid w:val="001C4B43"/>
    <w:rsid w:val="001D390E"/>
    <w:rsid w:val="001D3EA3"/>
    <w:rsid w:val="001D5430"/>
    <w:rsid w:val="00201F2E"/>
    <w:rsid w:val="00222B66"/>
    <w:rsid w:val="0023785B"/>
    <w:rsid w:val="002423CC"/>
    <w:rsid w:val="00253F3F"/>
    <w:rsid w:val="00295CDB"/>
    <w:rsid w:val="002A5180"/>
    <w:rsid w:val="002A7E3B"/>
    <w:rsid w:val="002B2B8A"/>
    <w:rsid w:val="002B4A7D"/>
    <w:rsid w:val="002D0BC6"/>
    <w:rsid w:val="002D708B"/>
    <w:rsid w:val="002E0846"/>
    <w:rsid w:val="002F6588"/>
    <w:rsid w:val="00306E86"/>
    <w:rsid w:val="0031235C"/>
    <w:rsid w:val="00327238"/>
    <w:rsid w:val="00335DF4"/>
    <w:rsid w:val="0034373D"/>
    <w:rsid w:val="003442D9"/>
    <w:rsid w:val="0035381A"/>
    <w:rsid w:val="0037093B"/>
    <w:rsid w:val="003834BA"/>
    <w:rsid w:val="00396F7B"/>
    <w:rsid w:val="003A33C1"/>
    <w:rsid w:val="003E11CA"/>
    <w:rsid w:val="003F0187"/>
    <w:rsid w:val="003F1B56"/>
    <w:rsid w:val="004027B9"/>
    <w:rsid w:val="0040633A"/>
    <w:rsid w:val="00426DCD"/>
    <w:rsid w:val="004502BD"/>
    <w:rsid w:val="0045603E"/>
    <w:rsid w:val="00470AD5"/>
    <w:rsid w:val="00476C6E"/>
    <w:rsid w:val="00482AEC"/>
    <w:rsid w:val="00485424"/>
    <w:rsid w:val="004929ED"/>
    <w:rsid w:val="004A047E"/>
    <w:rsid w:val="004A680C"/>
    <w:rsid w:val="004B49F9"/>
    <w:rsid w:val="004B4C4A"/>
    <w:rsid w:val="004B7761"/>
    <w:rsid w:val="004C2203"/>
    <w:rsid w:val="004E00DD"/>
    <w:rsid w:val="00507909"/>
    <w:rsid w:val="005124D6"/>
    <w:rsid w:val="00513F54"/>
    <w:rsid w:val="00524AD0"/>
    <w:rsid w:val="00536CC0"/>
    <w:rsid w:val="005443EF"/>
    <w:rsid w:val="00546737"/>
    <w:rsid w:val="00555B3B"/>
    <w:rsid w:val="005718DD"/>
    <w:rsid w:val="00574E4A"/>
    <w:rsid w:val="0058091F"/>
    <w:rsid w:val="005910F0"/>
    <w:rsid w:val="00592C8F"/>
    <w:rsid w:val="00592FF7"/>
    <w:rsid w:val="005958BD"/>
    <w:rsid w:val="005C12E9"/>
    <w:rsid w:val="005C2FA5"/>
    <w:rsid w:val="005C4E29"/>
    <w:rsid w:val="005D1C86"/>
    <w:rsid w:val="005E2037"/>
    <w:rsid w:val="005E3083"/>
    <w:rsid w:val="005F0D2F"/>
    <w:rsid w:val="005F2C38"/>
    <w:rsid w:val="0061306D"/>
    <w:rsid w:val="00614400"/>
    <w:rsid w:val="00633773"/>
    <w:rsid w:val="00634639"/>
    <w:rsid w:val="00634975"/>
    <w:rsid w:val="00635250"/>
    <w:rsid w:val="00636742"/>
    <w:rsid w:val="00643926"/>
    <w:rsid w:val="00653056"/>
    <w:rsid w:val="00673E95"/>
    <w:rsid w:val="00683174"/>
    <w:rsid w:val="00685769"/>
    <w:rsid w:val="006A130A"/>
    <w:rsid w:val="006A3227"/>
    <w:rsid w:val="006A7C7E"/>
    <w:rsid w:val="006B303B"/>
    <w:rsid w:val="006C72BC"/>
    <w:rsid w:val="006D3B55"/>
    <w:rsid w:val="006D4256"/>
    <w:rsid w:val="006D51A3"/>
    <w:rsid w:val="006E4961"/>
    <w:rsid w:val="006F1414"/>
    <w:rsid w:val="006F5A99"/>
    <w:rsid w:val="007008A8"/>
    <w:rsid w:val="00753044"/>
    <w:rsid w:val="00766890"/>
    <w:rsid w:val="00781950"/>
    <w:rsid w:val="00785D9C"/>
    <w:rsid w:val="007A4FCC"/>
    <w:rsid w:val="007A5C6C"/>
    <w:rsid w:val="007B05B0"/>
    <w:rsid w:val="007B2005"/>
    <w:rsid w:val="007B4126"/>
    <w:rsid w:val="007C62BB"/>
    <w:rsid w:val="007E06AD"/>
    <w:rsid w:val="007F4F76"/>
    <w:rsid w:val="00812E51"/>
    <w:rsid w:val="008179E8"/>
    <w:rsid w:val="0082238A"/>
    <w:rsid w:val="0083788B"/>
    <w:rsid w:val="008715A0"/>
    <w:rsid w:val="00873EA0"/>
    <w:rsid w:val="00876C06"/>
    <w:rsid w:val="008A7D6D"/>
    <w:rsid w:val="008B0207"/>
    <w:rsid w:val="008C3D4D"/>
    <w:rsid w:val="008D53DD"/>
    <w:rsid w:val="008E3379"/>
    <w:rsid w:val="008E6BF3"/>
    <w:rsid w:val="008F1C4F"/>
    <w:rsid w:val="008F3DE6"/>
    <w:rsid w:val="008F63EA"/>
    <w:rsid w:val="00904597"/>
    <w:rsid w:val="00915AF2"/>
    <w:rsid w:val="009250AD"/>
    <w:rsid w:val="0093049E"/>
    <w:rsid w:val="0094585A"/>
    <w:rsid w:val="00976F55"/>
    <w:rsid w:val="009916BA"/>
    <w:rsid w:val="00995A84"/>
    <w:rsid w:val="009B5D36"/>
    <w:rsid w:val="009C0C5B"/>
    <w:rsid w:val="009D5084"/>
    <w:rsid w:val="009D5BEB"/>
    <w:rsid w:val="009E4972"/>
    <w:rsid w:val="009E4C53"/>
    <w:rsid w:val="009E51EA"/>
    <w:rsid w:val="009E5D02"/>
    <w:rsid w:val="009F428F"/>
    <w:rsid w:val="00A05BCB"/>
    <w:rsid w:val="00A11F9D"/>
    <w:rsid w:val="00A262A9"/>
    <w:rsid w:val="00A27C8F"/>
    <w:rsid w:val="00A31498"/>
    <w:rsid w:val="00A37969"/>
    <w:rsid w:val="00A40181"/>
    <w:rsid w:val="00A426AD"/>
    <w:rsid w:val="00A457EE"/>
    <w:rsid w:val="00A4631E"/>
    <w:rsid w:val="00A614AB"/>
    <w:rsid w:val="00A6353A"/>
    <w:rsid w:val="00A72768"/>
    <w:rsid w:val="00A73154"/>
    <w:rsid w:val="00A75B66"/>
    <w:rsid w:val="00A90CBD"/>
    <w:rsid w:val="00A96E48"/>
    <w:rsid w:val="00AA2C2E"/>
    <w:rsid w:val="00AA78C8"/>
    <w:rsid w:val="00AB157F"/>
    <w:rsid w:val="00AC3B2F"/>
    <w:rsid w:val="00AD10D2"/>
    <w:rsid w:val="00AD28CB"/>
    <w:rsid w:val="00B01005"/>
    <w:rsid w:val="00B1227D"/>
    <w:rsid w:val="00B16C43"/>
    <w:rsid w:val="00B30FCE"/>
    <w:rsid w:val="00B31A26"/>
    <w:rsid w:val="00B35521"/>
    <w:rsid w:val="00B448FA"/>
    <w:rsid w:val="00B565B6"/>
    <w:rsid w:val="00B61575"/>
    <w:rsid w:val="00B66010"/>
    <w:rsid w:val="00B9343D"/>
    <w:rsid w:val="00B938B0"/>
    <w:rsid w:val="00B96F46"/>
    <w:rsid w:val="00BA28EB"/>
    <w:rsid w:val="00BA48D7"/>
    <w:rsid w:val="00BA55E3"/>
    <w:rsid w:val="00BB031E"/>
    <w:rsid w:val="00BB501D"/>
    <w:rsid w:val="00BC2592"/>
    <w:rsid w:val="00C037F8"/>
    <w:rsid w:val="00C05E5A"/>
    <w:rsid w:val="00C07743"/>
    <w:rsid w:val="00C21CA5"/>
    <w:rsid w:val="00C261AF"/>
    <w:rsid w:val="00C36F2E"/>
    <w:rsid w:val="00C5067E"/>
    <w:rsid w:val="00C50E35"/>
    <w:rsid w:val="00C565DF"/>
    <w:rsid w:val="00C567CA"/>
    <w:rsid w:val="00C94821"/>
    <w:rsid w:val="00C94F89"/>
    <w:rsid w:val="00CA35FC"/>
    <w:rsid w:val="00CB4E19"/>
    <w:rsid w:val="00CB7386"/>
    <w:rsid w:val="00CC3C05"/>
    <w:rsid w:val="00CD6105"/>
    <w:rsid w:val="00CE33E3"/>
    <w:rsid w:val="00CF030A"/>
    <w:rsid w:val="00CF72FA"/>
    <w:rsid w:val="00D11E70"/>
    <w:rsid w:val="00D133A2"/>
    <w:rsid w:val="00D548A6"/>
    <w:rsid w:val="00D722CB"/>
    <w:rsid w:val="00D8004E"/>
    <w:rsid w:val="00D84CFE"/>
    <w:rsid w:val="00D92DAA"/>
    <w:rsid w:val="00D97195"/>
    <w:rsid w:val="00D97A29"/>
    <w:rsid w:val="00DA495C"/>
    <w:rsid w:val="00DA601B"/>
    <w:rsid w:val="00DA7BBF"/>
    <w:rsid w:val="00DB71BB"/>
    <w:rsid w:val="00DD74A7"/>
    <w:rsid w:val="00DE0ABB"/>
    <w:rsid w:val="00DE62FA"/>
    <w:rsid w:val="00E02DEA"/>
    <w:rsid w:val="00E055A0"/>
    <w:rsid w:val="00E101F1"/>
    <w:rsid w:val="00E11837"/>
    <w:rsid w:val="00E3503A"/>
    <w:rsid w:val="00E430A2"/>
    <w:rsid w:val="00E5678A"/>
    <w:rsid w:val="00E84B89"/>
    <w:rsid w:val="00E90C92"/>
    <w:rsid w:val="00E969B4"/>
    <w:rsid w:val="00EA0B12"/>
    <w:rsid w:val="00EA1913"/>
    <w:rsid w:val="00EA34A4"/>
    <w:rsid w:val="00EA65E3"/>
    <w:rsid w:val="00EB041C"/>
    <w:rsid w:val="00EB27EE"/>
    <w:rsid w:val="00EC1FCA"/>
    <w:rsid w:val="00ED745B"/>
    <w:rsid w:val="00EE58FC"/>
    <w:rsid w:val="00EE671E"/>
    <w:rsid w:val="00EF2B49"/>
    <w:rsid w:val="00F32F1E"/>
    <w:rsid w:val="00F42A24"/>
    <w:rsid w:val="00F50AB8"/>
    <w:rsid w:val="00F847BB"/>
    <w:rsid w:val="00F9452A"/>
    <w:rsid w:val="00FA5D0C"/>
    <w:rsid w:val="00FB2265"/>
    <w:rsid w:val="00FB3666"/>
    <w:rsid w:val="00FB650A"/>
    <w:rsid w:val="00FC49CE"/>
    <w:rsid w:val="00FD7527"/>
    <w:rsid w:val="00FE029A"/>
    <w:rsid w:val="00FE1F40"/>
    <w:rsid w:val="00FF022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66"/>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8F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52A"/>
    <w:pPr>
      <w:keepNext/>
      <w:keepLines/>
      <w:spacing w:before="20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9CE"/>
    <w:pPr>
      <w:tabs>
        <w:tab w:val="center" w:pos="4153"/>
        <w:tab w:val="right" w:pos="8306"/>
      </w:tabs>
    </w:pPr>
  </w:style>
  <w:style w:type="character" w:customStyle="1" w:styleId="HeaderChar">
    <w:name w:val="Header Char"/>
    <w:basedOn w:val="DefaultParagraphFont"/>
    <w:link w:val="Header"/>
    <w:rsid w:val="00FC49CE"/>
    <w:rPr>
      <w:rFonts w:ascii="Times New Roman" w:eastAsia="Times New Roman" w:hAnsi="Times New Roman" w:cs="Times New Roman"/>
      <w:sz w:val="20"/>
      <w:szCs w:val="20"/>
      <w:lang w:eastAsia="en-AU"/>
    </w:rPr>
  </w:style>
  <w:style w:type="table" w:styleId="TableGrid">
    <w:name w:val="Table Grid"/>
    <w:basedOn w:val="TableNormal"/>
    <w:uiPriority w:val="59"/>
    <w:rsid w:val="00FC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C49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40351"/>
    <w:pPr>
      <w:ind w:left="720"/>
      <w:contextualSpacing/>
    </w:pPr>
  </w:style>
  <w:style w:type="character" w:customStyle="1" w:styleId="Heading2Char">
    <w:name w:val="Heading 2 Char"/>
    <w:basedOn w:val="DefaultParagraphFont"/>
    <w:link w:val="Heading2"/>
    <w:uiPriority w:val="9"/>
    <w:rsid w:val="00F9452A"/>
    <w:rPr>
      <w:rFonts w:ascii="Arial" w:eastAsiaTheme="majorEastAsia" w:hAnsi="Arial" w:cs="Arial"/>
      <w:b/>
      <w:bCs/>
      <w:color w:val="000000" w:themeColor="text1"/>
      <w:sz w:val="26"/>
      <w:szCs w:val="26"/>
      <w:lang w:eastAsia="en-AU"/>
    </w:rPr>
  </w:style>
  <w:style w:type="character" w:customStyle="1" w:styleId="Heading1Char">
    <w:name w:val="Heading 1 Char"/>
    <w:basedOn w:val="DefaultParagraphFont"/>
    <w:link w:val="Heading1"/>
    <w:uiPriority w:val="9"/>
    <w:rsid w:val="008F3DE6"/>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8F3DE6"/>
    <w:pPr>
      <w:spacing w:line="276" w:lineRule="auto"/>
      <w:outlineLvl w:val="9"/>
    </w:pPr>
    <w:rPr>
      <w:lang w:val="en-US" w:eastAsia="en-US"/>
    </w:rPr>
  </w:style>
  <w:style w:type="paragraph" w:styleId="TOC2">
    <w:name w:val="toc 2"/>
    <w:basedOn w:val="Normal"/>
    <w:next w:val="Normal"/>
    <w:autoRedefine/>
    <w:uiPriority w:val="39"/>
    <w:unhideWhenUsed/>
    <w:rsid w:val="008F3DE6"/>
    <w:pPr>
      <w:spacing w:after="100"/>
      <w:ind w:left="200"/>
    </w:pPr>
  </w:style>
  <w:style w:type="character" w:styleId="Hyperlink">
    <w:name w:val="Hyperlink"/>
    <w:basedOn w:val="DefaultParagraphFont"/>
    <w:uiPriority w:val="99"/>
    <w:unhideWhenUsed/>
    <w:rsid w:val="008F3DE6"/>
    <w:rPr>
      <w:color w:val="0000FF" w:themeColor="hyperlink"/>
      <w:u w:val="single"/>
    </w:rPr>
  </w:style>
  <w:style w:type="paragraph" w:styleId="BalloonText">
    <w:name w:val="Balloon Text"/>
    <w:basedOn w:val="Normal"/>
    <w:link w:val="BalloonTextChar"/>
    <w:uiPriority w:val="99"/>
    <w:semiHidden/>
    <w:unhideWhenUsed/>
    <w:rsid w:val="008F3DE6"/>
    <w:rPr>
      <w:rFonts w:ascii="Tahoma" w:hAnsi="Tahoma" w:cs="Tahoma"/>
      <w:sz w:val="16"/>
      <w:szCs w:val="16"/>
    </w:rPr>
  </w:style>
  <w:style w:type="character" w:customStyle="1" w:styleId="BalloonTextChar">
    <w:name w:val="Balloon Text Char"/>
    <w:basedOn w:val="DefaultParagraphFont"/>
    <w:link w:val="BalloonText"/>
    <w:uiPriority w:val="99"/>
    <w:semiHidden/>
    <w:rsid w:val="008F3DE6"/>
    <w:rPr>
      <w:rFonts w:ascii="Tahoma" w:eastAsia="Times New Roman" w:hAnsi="Tahoma" w:cs="Tahoma"/>
      <w:sz w:val="16"/>
      <w:szCs w:val="16"/>
      <w:lang w:eastAsia="en-AU"/>
    </w:rPr>
  </w:style>
  <w:style w:type="paragraph" w:styleId="Footer">
    <w:name w:val="footer"/>
    <w:basedOn w:val="Normal"/>
    <w:link w:val="FooterChar"/>
    <w:uiPriority w:val="99"/>
    <w:unhideWhenUsed/>
    <w:rsid w:val="00AB157F"/>
    <w:pPr>
      <w:tabs>
        <w:tab w:val="center" w:pos="4513"/>
        <w:tab w:val="right" w:pos="9026"/>
      </w:tabs>
    </w:pPr>
  </w:style>
  <w:style w:type="character" w:customStyle="1" w:styleId="FooterChar">
    <w:name w:val="Footer Char"/>
    <w:basedOn w:val="DefaultParagraphFont"/>
    <w:link w:val="Footer"/>
    <w:uiPriority w:val="99"/>
    <w:rsid w:val="00AB157F"/>
    <w:rPr>
      <w:rFonts w:ascii="Times New Roman" w:eastAsia="Times New Roman" w:hAnsi="Times New Roman" w:cs="Times New Roman"/>
      <w:sz w:val="20"/>
      <w:szCs w:val="20"/>
      <w:lang w:eastAsia="en-AU"/>
    </w:rPr>
  </w:style>
  <w:style w:type="paragraph" w:customStyle="1" w:styleId="Style18">
    <w:name w:val="Style18"/>
    <w:basedOn w:val="Normal"/>
    <w:uiPriority w:val="99"/>
    <w:rsid w:val="00144215"/>
    <w:pPr>
      <w:widowControl w:val="0"/>
      <w:tabs>
        <w:tab w:val="left" w:pos="506"/>
        <w:tab w:val="left" w:pos="2060"/>
        <w:tab w:val="center" w:pos="6645"/>
        <w:tab w:val="center" w:pos="7965"/>
        <w:tab w:val="center" w:pos="9315"/>
        <w:tab w:val="center" w:pos="10585"/>
      </w:tabs>
      <w:autoSpaceDE w:val="0"/>
      <w:autoSpaceDN w:val="0"/>
      <w:adjustRightInd w:val="0"/>
    </w:pPr>
    <w:rPr>
      <w:rFonts w:ascii="Arial" w:eastAsiaTheme="minorEastAsia" w:hAnsi="Arial" w:cs="Arial"/>
      <w:lang w:val="en-US"/>
    </w:rPr>
  </w:style>
  <w:style w:type="paragraph" w:customStyle="1" w:styleId="Style19">
    <w:name w:val="Style19"/>
    <w:basedOn w:val="Normal"/>
    <w:uiPriority w:val="99"/>
    <w:rsid w:val="00144215"/>
    <w:pPr>
      <w:widowControl w:val="0"/>
      <w:tabs>
        <w:tab w:val="center" w:pos="7965"/>
        <w:tab w:val="center" w:pos="9314"/>
        <w:tab w:val="center" w:pos="10584"/>
      </w:tabs>
      <w:autoSpaceDE w:val="0"/>
      <w:autoSpaceDN w:val="0"/>
      <w:adjustRightInd w:val="0"/>
    </w:pPr>
    <w:rPr>
      <w:rFonts w:ascii="Arial" w:eastAsiaTheme="minorEastAsia" w:hAnsi="Arial" w:cs="Arial"/>
      <w:lang w:val="en-US"/>
    </w:rPr>
  </w:style>
  <w:style w:type="paragraph" w:customStyle="1" w:styleId="Style20">
    <w:name w:val="Style20"/>
    <w:basedOn w:val="Normal"/>
    <w:uiPriority w:val="99"/>
    <w:rsid w:val="00144215"/>
    <w:pPr>
      <w:widowControl w:val="0"/>
      <w:tabs>
        <w:tab w:val="center" w:pos="10584"/>
      </w:tabs>
      <w:autoSpaceDE w:val="0"/>
      <w:autoSpaceDN w:val="0"/>
      <w:adjustRightInd w:val="0"/>
    </w:pPr>
    <w:rPr>
      <w:rFonts w:ascii="Arial" w:eastAsiaTheme="minorEastAsia" w:hAnsi="Arial" w:cs="Arial"/>
      <w:lang w:val="en-US"/>
    </w:rPr>
  </w:style>
  <w:style w:type="paragraph" w:styleId="PlainText">
    <w:name w:val="Plain Text"/>
    <w:basedOn w:val="Normal"/>
    <w:link w:val="PlainTextChar"/>
    <w:uiPriority w:val="99"/>
    <w:unhideWhenUsed/>
    <w:rsid w:val="006A7C7E"/>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A7C7E"/>
    <w:rPr>
      <w:rFonts w:ascii="Consolas" w:eastAsia="Calibri" w:hAnsi="Consolas" w:cs="Times New Roman"/>
      <w:sz w:val="21"/>
      <w:szCs w:val="21"/>
    </w:rPr>
  </w:style>
  <w:style w:type="table" w:customStyle="1" w:styleId="LightShading2">
    <w:name w:val="Light Shading2"/>
    <w:basedOn w:val="TableNormal"/>
    <w:uiPriority w:val="60"/>
    <w:rsid w:val="00592F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164675">
      <w:bodyDiv w:val="1"/>
      <w:marLeft w:val="0"/>
      <w:marRight w:val="0"/>
      <w:marTop w:val="0"/>
      <w:marBottom w:val="0"/>
      <w:divBdr>
        <w:top w:val="none" w:sz="0" w:space="0" w:color="auto"/>
        <w:left w:val="none" w:sz="0" w:space="0" w:color="auto"/>
        <w:bottom w:val="none" w:sz="0" w:space="0" w:color="auto"/>
        <w:right w:val="none" w:sz="0" w:space="0" w:color="auto"/>
      </w:divBdr>
    </w:div>
    <w:div w:id="200630100">
      <w:bodyDiv w:val="1"/>
      <w:marLeft w:val="0"/>
      <w:marRight w:val="0"/>
      <w:marTop w:val="0"/>
      <w:marBottom w:val="0"/>
      <w:divBdr>
        <w:top w:val="none" w:sz="0" w:space="0" w:color="auto"/>
        <w:left w:val="none" w:sz="0" w:space="0" w:color="auto"/>
        <w:bottom w:val="none" w:sz="0" w:space="0" w:color="auto"/>
        <w:right w:val="none" w:sz="0" w:space="0" w:color="auto"/>
      </w:divBdr>
    </w:div>
    <w:div w:id="251084356">
      <w:bodyDiv w:val="1"/>
      <w:marLeft w:val="0"/>
      <w:marRight w:val="0"/>
      <w:marTop w:val="0"/>
      <w:marBottom w:val="0"/>
      <w:divBdr>
        <w:top w:val="none" w:sz="0" w:space="0" w:color="auto"/>
        <w:left w:val="none" w:sz="0" w:space="0" w:color="auto"/>
        <w:bottom w:val="none" w:sz="0" w:space="0" w:color="auto"/>
        <w:right w:val="none" w:sz="0" w:space="0" w:color="auto"/>
      </w:divBdr>
    </w:div>
    <w:div w:id="257644838">
      <w:bodyDiv w:val="1"/>
      <w:marLeft w:val="0"/>
      <w:marRight w:val="0"/>
      <w:marTop w:val="0"/>
      <w:marBottom w:val="0"/>
      <w:divBdr>
        <w:top w:val="none" w:sz="0" w:space="0" w:color="auto"/>
        <w:left w:val="none" w:sz="0" w:space="0" w:color="auto"/>
        <w:bottom w:val="none" w:sz="0" w:space="0" w:color="auto"/>
        <w:right w:val="none" w:sz="0" w:space="0" w:color="auto"/>
      </w:divBdr>
    </w:div>
    <w:div w:id="368801804">
      <w:bodyDiv w:val="1"/>
      <w:marLeft w:val="0"/>
      <w:marRight w:val="0"/>
      <w:marTop w:val="0"/>
      <w:marBottom w:val="0"/>
      <w:divBdr>
        <w:top w:val="none" w:sz="0" w:space="0" w:color="auto"/>
        <w:left w:val="none" w:sz="0" w:space="0" w:color="auto"/>
        <w:bottom w:val="none" w:sz="0" w:space="0" w:color="auto"/>
        <w:right w:val="none" w:sz="0" w:space="0" w:color="auto"/>
      </w:divBdr>
    </w:div>
    <w:div w:id="405302479">
      <w:bodyDiv w:val="1"/>
      <w:marLeft w:val="0"/>
      <w:marRight w:val="0"/>
      <w:marTop w:val="0"/>
      <w:marBottom w:val="0"/>
      <w:divBdr>
        <w:top w:val="none" w:sz="0" w:space="0" w:color="auto"/>
        <w:left w:val="none" w:sz="0" w:space="0" w:color="auto"/>
        <w:bottom w:val="none" w:sz="0" w:space="0" w:color="auto"/>
        <w:right w:val="none" w:sz="0" w:space="0" w:color="auto"/>
      </w:divBdr>
    </w:div>
    <w:div w:id="502161156">
      <w:bodyDiv w:val="1"/>
      <w:marLeft w:val="0"/>
      <w:marRight w:val="0"/>
      <w:marTop w:val="0"/>
      <w:marBottom w:val="0"/>
      <w:divBdr>
        <w:top w:val="none" w:sz="0" w:space="0" w:color="auto"/>
        <w:left w:val="none" w:sz="0" w:space="0" w:color="auto"/>
        <w:bottom w:val="none" w:sz="0" w:space="0" w:color="auto"/>
        <w:right w:val="none" w:sz="0" w:space="0" w:color="auto"/>
      </w:divBdr>
    </w:div>
    <w:div w:id="579490142">
      <w:bodyDiv w:val="1"/>
      <w:marLeft w:val="0"/>
      <w:marRight w:val="0"/>
      <w:marTop w:val="0"/>
      <w:marBottom w:val="0"/>
      <w:divBdr>
        <w:top w:val="none" w:sz="0" w:space="0" w:color="auto"/>
        <w:left w:val="none" w:sz="0" w:space="0" w:color="auto"/>
        <w:bottom w:val="none" w:sz="0" w:space="0" w:color="auto"/>
        <w:right w:val="none" w:sz="0" w:space="0" w:color="auto"/>
      </w:divBdr>
    </w:div>
    <w:div w:id="770590974">
      <w:bodyDiv w:val="1"/>
      <w:marLeft w:val="0"/>
      <w:marRight w:val="0"/>
      <w:marTop w:val="0"/>
      <w:marBottom w:val="0"/>
      <w:divBdr>
        <w:top w:val="none" w:sz="0" w:space="0" w:color="auto"/>
        <w:left w:val="none" w:sz="0" w:space="0" w:color="auto"/>
        <w:bottom w:val="none" w:sz="0" w:space="0" w:color="auto"/>
        <w:right w:val="none" w:sz="0" w:space="0" w:color="auto"/>
      </w:divBdr>
    </w:div>
    <w:div w:id="797257030">
      <w:bodyDiv w:val="1"/>
      <w:marLeft w:val="0"/>
      <w:marRight w:val="0"/>
      <w:marTop w:val="0"/>
      <w:marBottom w:val="0"/>
      <w:divBdr>
        <w:top w:val="none" w:sz="0" w:space="0" w:color="auto"/>
        <w:left w:val="none" w:sz="0" w:space="0" w:color="auto"/>
        <w:bottom w:val="none" w:sz="0" w:space="0" w:color="auto"/>
        <w:right w:val="none" w:sz="0" w:space="0" w:color="auto"/>
      </w:divBdr>
    </w:div>
    <w:div w:id="1089472718">
      <w:bodyDiv w:val="1"/>
      <w:marLeft w:val="0"/>
      <w:marRight w:val="0"/>
      <w:marTop w:val="0"/>
      <w:marBottom w:val="0"/>
      <w:divBdr>
        <w:top w:val="none" w:sz="0" w:space="0" w:color="auto"/>
        <w:left w:val="none" w:sz="0" w:space="0" w:color="auto"/>
        <w:bottom w:val="none" w:sz="0" w:space="0" w:color="auto"/>
        <w:right w:val="none" w:sz="0" w:space="0" w:color="auto"/>
      </w:divBdr>
    </w:div>
    <w:div w:id="1114059773">
      <w:bodyDiv w:val="1"/>
      <w:marLeft w:val="0"/>
      <w:marRight w:val="0"/>
      <w:marTop w:val="0"/>
      <w:marBottom w:val="0"/>
      <w:divBdr>
        <w:top w:val="none" w:sz="0" w:space="0" w:color="auto"/>
        <w:left w:val="none" w:sz="0" w:space="0" w:color="auto"/>
        <w:bottom w:val="none" w:sz="0" w:space="0" w:color="auto"/>
        <w:right w:val="none" w:sz="0" w:space="0" w:color="auto"/>
      </w:divBdr>
    </w:div>
    <w:div w:id="1293897869">
      <w:bodyDiv w:val="1"/>
      <w:marLeft w:val="0"/>
      <w:marRight w:val="0"/>
      <w:marTop w:val="0"/>
      <w:marBottom w:val="0"/>
      <w:divBdr>
        <w:top w:val="none" w:sz="0" w:space="0" w:color="auto"/>
        <w:left w:val="none" w:sz="0" w:space="0" w:color="auto"/>
        <w:bottom w:val="none" w:sz="0" w:space="0" w:color="auto"/>
        <w:right w:val="none" w:sz="0" w:space="0" w:color="auto"/>
      </w:divBdr>
    </w:div>
    <w:div w:id="1482847500">
      <w:bodyDiv w:val="1"/>
      <w:marLeft w:val="0"/>
      <w:marRight w:val="0"/>
      <w:marTop w:val="0"/>
      <w:marBottom w:val="0"/>
      <w:divBdr>
        <w:top w:val="none" w:sz="0" w:space="0" w:color="auto"/>
        <w:left w:val="none" w:sz="0" w:space="0" w:color="auto"/>
        <w:bottom w:val="none" w:sz="0" w:space="0" w:color="auto"/>
        <w:right w:val="none" w:sz="0" w:space="0" w:color="auto"/>
      </w:divBdr>
    </w:div>
    <w:div w:id="1521889749">
      <w:bodyDiv w:val="1"/>
      <w:marLeft w:val="0"/>
      <w:marRight w:val="0"/>
      <w:marTop w:val="0"/>
      <w:marBottom w:val="0"/>
      <w:divBdr>
        <w:top w:val="none" w:sz="0" w:space="0" w:color="auto"/>
        <w:left w:val="none" w:sz="0" w:space="0" w:color="auto"/>
        <w:bottom w:val="none" w:sz="0" w:space="0" w:color="auto"/>
        <w:right w:val="none" w:sz="0" w:space="0" w:color="auto"/>
      </w:divBdr>
    </w:div>
    <w:div w:id="1543132084">
      <w:bodyDiv w:val="1"/>
      <w:marLeft w:val="0"/>
      <w:marRight w:val="0"/>
      <w:marTop w:val="0"/>
      <w:marBottom w:val="0"/>
      <w:divBdr>
        <w:top w:val="none" w:sz="0" w:space="0" w:color="auto"/>
        <w:left w:val="none" w:sz="0" w:space="0" w:color="auto"/>
        <w:bottom w:val="none" w:sz="0" w:space="0" w:color="auto"/>
        <w:right w:val="none" w:sz="0" w:space="0" w:color="auto"/>
      </w:divBdr>
    </w:div>
    <w:div w:id="1568418136">
      <w:bodyDiv w:val="1"/>
      <w:marLeft w:val="0"/>
      <w:marRight w:val="0"/>
      <w:marTop w:val="0"/>
      <w:marBottom w:val="0"/>
      <w:divBdr>
        <w:top w:val="none" w:sz="0" w:space="0" w:color="auto"/>
        <w:left w:val="none" w:sz="0" w:space="0" w:color="auto"/>
        <w:bottom w:val="none" w:sz="0" w:space="0" w:color="auto"/>
        <w:right w:val="none" w:sz="0" w:space="0" w:color="auto"/>
      </w:divBdr>
    </w:div>
    <w:div w:id="1576429851">
      <w:bodyDiv w:val="1"/>
      <w:marLeft w:val="0"/>
      <w:marRight w:val="0"/>
      <w:marTop w:val="0"/>
      <w:marBottom w:val="0"/>
      <w:divBdr>
        <w:top w:val="none" w:sz="0" w:space="0" w:color="auto"/>
        <w:left w:val="none" w:sz="0" w:space="0" w:color="auto"/>
        <w:bottom w:val="none" w:sz="0" w:space="0" w:color="auto"/>
        <w:right w:val="none" w:sz="0" w:space="0" w:color="auto"/>
      </w:divBdr>
    </w:div>
    <w:div w:id="18955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ACCF-AF3B-45F8-BA72-D45792DF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3172</Words>
  <Characters>18081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ymw</dc:creator>
  <cp:keywords/>
  <dc:description/>
  <cp:lastModifiedBy>kriso</cp:lastModifiedBy>
  <cp:revision>2</cp:revision>
  <cp:lastPrinted>2012-06-07T23:36:00Z</cp:lastPrinted>
  <dcterms:created xsi:type="dcterms:W3CDTF">2012-06-08T04:11:00Z</dcterms:created>
  <dcterms:modified xsi:type="dcterms:W3CDTF">2012-06-08T04:11:00Z</dcterms:modified>
</cp:coreProperties>
</file>